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72"/>
          <w:highlight w:val="none"/>
        </w:rPr>
      </w:pPr>
    </w:p>
    <w:p>
      <w:pPr>
        <w:jc w:val="center"/>
        <w:rPr>
          <w:rFonts w:ascii="宋体" w:hAnsi="宋体"/>
          <w:b/>
          <w:sz w:val="72"/>
          <w:highlight w:val="none"/>
        </w:rPr>
      </w:pPr>
      <w:r>
        <w:rPr>
          <w:rFonts w:hint="eastAsia" w:ascii="宋体" w:hAnsi="宋体"/>
          <w:b/>
          <w:sz w:val="72"/>
          <w:highlight w:val="none"/>
        </w:rPr>
        <w:t>投  标  文  件</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before="324" w:beforeLines="100"/>
        <w:jc w:val="right"/>
        <w:textAlignment w:val="auto"/>
        <w:rPr>
          <w:rFonts w:hint="default" w:ascii="宋体" w:hAnsi="宋体" w:eastAsia="宋体"/>
          <w:b/>
          <w:sz w:val="72"/>
          <w:highlight w:val="none"/>
          <w:lang w:val="en-US" w:eastAsia="zh-CN"/>
        </w:rPr>
      </w:pPr>
      <w:r>
        <w:rPr>
          <w:rFonts w:hint="eastAsia" w:ascii="宋体" w:hAnsi="宋体"/>
          <w:b/>
          <w:sz w:val="30"/>
          <w:szCs w:val="30"/>
          <w:highlight w:val="none"/>
          <w:lang w:val="en-US" w:eastAsia="zh-CN"/>
        </w:rPr>
        <w:t xml:space="preserve">--福建省粮油科学技术研究所      </w:t>
      </w:r>
    </w:p>
    <w:p>
      <w:pPr>
        <w:rPr>
          <w:rFonts w:ascii="宋体" w:hAnsi="宋体"/>
          <w:b/>
          <w:sz w:val="36"/>
          <w:highlight w:val="none"/>
        </w:rPr>
      </w:pPr>
    </w:p>
    <w:p>
      <w:pPr>
        <w:jc w:val="center"/>
        <w:rPr>
          <w:rFonts w:ascii="宋体" w:hAnsi="宋体"/>
          <w:b/>
          <w:sz w:val="36"/>
          <w:highlight w:val="none"/>
        </w:rPr>
      </w:pPr>
    </w:p>
    <w:p>
      <w:pPr>
        <w:rPr>
          <w:rFonts w:ascii="宋体" w:hAnsi="宋体"/>
          <w:b/>
          <w:sz w:val="36"/>
          <w:highlight w:val="none"/>
          <w:u w:val="single"/>
        </w:rPr>
      </w:pPr>
      <w:r>
        <w:rPr>
          <w:rFonts w:hint="eastAsia" w:ascii="宋体" w:hAnsi="宋体"/>
          <w:b/>
          <w:sz w:val="36"/>
          <w:highlight w:val="none"/>
        </w:rPr>
        <w:t>项 目 名 称：</w:t>
      </w:r>
      <w:r>
        <w:rPr>
          <w:rFonts w:hint="eastAsia" w:ascii="宋体" w:hAnsi="宋体"/>
          <w:b/>
          <w:sz w:val="36"/>
          <w:highlight w:val="none"/>
          <w:u w:val="single"/>
        </w:rPr>
        <w:t xml:space="preserve">   </w:t>
      </w:r>
      <w:r>
        <w:rPr>
          <w:rFonts w:hint="eastAsia" w:ascii="仿宋_GB2312" w:hAnsi="仿宋_GB2312" w:eastAsia="仿宋_GB2312" w:cs="仿宋_GB2312"/>
          <w:i w:val="0"/>
          <w:caps w:val="0"/>
          <w:color w:val="auto"/>
          <w:spacing w:val="0"/>
          <w:sz w:val="32"/>
          <w:szCs w:val="32"/>
          <w:u w:val="single"/>
          <w:shd w:val="clear" w:color="auto" w:fill="auto"/>
        </w:rPr>
        <w:t>实验仪器设备采购项目</w:t>
      </w:r>
      <w:r>
        <w:rPr>
          <w:rFonts w:hint="eastAsia" w:ascii="宋体" w:hAnsi="宋体"/>
          <w:b/>
          <w:sz w:val="36"/>
          <w:highlight w:val="none"/>
          <w:u w:val="single"/>
        </w:rPr>
        <w:t xml:space="preserve">           </w:t>
      </w:r>
    </w:p>
    <w:p>
      <w:pPr>
        <w:rPr>
          <w:rFonts w:ascii="宋体" w:hAnsi="宋体"/>
          <w:b/>
          <w:sz w:val="36"/>
          <w:highlight w:val="none"/>
        </w:rPr>
      </w:pPr>
    </w:p>
    <w:p>
      <w:pPr>
        <w:rPr>
          <w:rFonts w:ascii="宋体" w:hAnsi="宋体"/>
          <w:b/>
          <w:sz w:val="36"/>
          <w:highlight w:val="none"/>
          <w:u w:val="single"/>
        </w:rPr>
      </w:pPr>
      <w:r>
        <w:rPr>
          <w:rFonts w:hint="eastAsia" w:ascii="宋体" w:hAnsi="宋体"/>
          <w:b/>
          <w:sz w:val="36"/>
          <w:highlight w:val="none"/>
        </w:rPr>
        <w:t>投标人名称（全称并加盖公章）：</w:t>
      </w:r>
      <w:r>
        <w:rPr>
          <w:rFonts w:hint="eastAsia" w:ascii="宋体" w:hAnsi="宋体"/>
          <w:b/>
          <w:sz w:val="36"/>
          <w:highlight w:val="none"/>
          <w:u w:val="single"/>
        </w:rPr>
        <w:t xml:space="preserve">                </w:t>
      </w:r>
    </w:p>
    <w:p>
      <w:pPr>
        <w:rPr>
          <w:rFonts w:ascii="宋体" w:hAnsi="宋体"/>
          <w:b/>
          <w:sz w:val="36"/>
          <w:highlight w:val="none"/>
          <w:u w:val="single"/>
        </w:rPr>
      </w:pPr>
    </w:p>
    <w:p>
      <w:pPr>
        <w:rPr>
          <w:rFonts w:ascii="宋体" w:hAnsi="宋体"/>
          <w:b/>
          <w:sz w:val="36"/>
          <w:highlight w:val="none"/>
          <w:u w:val="single"/>
        </w:rPr>
      </w:pPr>
      <w:r>
        <w:rPr>
          <w:rFonts w:hint="eastAsia" w:ascii="宋体" w:hAnsi="宋体"/>
          <w:b/>
          <w:sz w:val="36"/>
          <w:highlight w:val="none"/>
        </w:rPr>
        <w:t>投标人法人代表或代理人（签字）：</w:t>
      </w:r>
      <w:r>
        <w:rPr>
          <w:rFonts w:hint="eastAsia" w:ascii="宋体" w:hAnsi="宋体"/>
          <w:b/>
          <w:sz w:val="36"/>
          <w:highlight w:val="none"/>
          <w:u w:val="single"/>
        </w:rPr>
        <w:t xml:space="preserve">              </w:t>
      </w:r>
    </w:p>
    <w:p>
      <w:pPr>
        <w:rPr>
          <w:rFonts w:hint="eastAsia" w:ascii="宋体" w:hAnsi="宋体"/>
          <w:b/>
          <w:sz w:val="36"/>
          <w:highlight w:val="none"/>
        </w:rPr>
      </w:pPr>
    </w:p>
    <w:p>
      <w:pPr>
        <w:rPr>
          <w:rFonts w:ascii="宋体" w:hAnsi="宋体"/>
          <w:b/>
          <w:sz w:val="36"/>
          <w:highlight w:val="none"/>
        </w:rPr>
      </w:pPr>
      <w:r>
        <w:rPr>
          <w:rFonts w:hint="eastAsia" w:ascii="宋体" w:hAnsi="宋体"/>
          <w:b/>
          <w:sz w:val="36"/>
          <w:highlight w:val="none"/>
          <w:lang w:eastAsia="zh-CN"/>
        </w:rPr>
        <w:t>联系方式：</w:t>
      </w:r>
      <w:r>
        <w:rPr>
          <w:rFonts w:hint="eastAsia" w:ascii="宋体" w:hAnsi="宋体"/>
          <w:b/>
          <w:sz w:val="36"/>
          <w:highlight w:val="none"/>
          <w:u w:val="single"/>
        </w:rPr>
        <w:t xml:space="preserve">              </w:t>
      </w:r>
      <w:r>
        <w:rPr>
          <w:rFonts w:hint="eastAsia" w:ascii="宋体" w:hAnsi="宋体"/>
          <w:b/>
          <w:sz w:val="36"/>
          <w:highlight w:val="none"/>
          <w:u w:val="single"/>
          <w:lang w:val="en-US" w:eastAsia="zh-CN"/>
        </w:rPr>
        <w:t xml:space="preserve">                     </w:t>
      </w:r>
    </w:p>
    <w:p>
      <w:pPr>
        <w:rPr>
          <w:rFonts w:hint="eastAsia" w:ascii="宋体" w:hAnsi="宋体"/>
          <w:b/>
          <w:sz w:val="36"/>
          <w:highlight w:val="none"/>
        </w:rPr>
      </w:pPr>
    </w:p>
    <w:p>
      <w:pPr>
        <w:rPr>
          <w:rFonts w:hint="default" w:ascii="宋体" w:hAnsi="宋体" w:eastAsia="宋体"/>
          <w:b/>
          <w:sz w:val="36"/>
          <w:highlight w:val="none"/>
          <w:lang w:val="en-US" w:eastAsia="zh-CN"/>
        </w:rPr>
      </w:pPr>
      <w:r>
        <w:rPr>
          <w:rFonts w:hint="eastAsia" w:ascii="宋体" w:hAnsi="宋体"/>
          <w:b/>
          <w:sz w:val="36"/>
          <w:highlight w:val="none"/>
        </w:rPr>
        <w:t>日      期 ：</w:t>
      </w:r>
      <w:r>
        <w:rPr>
          <w:rFonts w:hint="eastAsia" w:ascii="宋体" w:hAnsi="宋体"/>
          <w:b/>
          <w:sz w:val="36"/>
          <w:highlight w:val="none"/>
          <w:u w:val="single"/>
        </w:rPr>
        <w:t xml:space="preserve">             </w:t>
      </w:r>
      <w:r>
        <w:rPr>
          <w:rFonts w:hint="eastAsia" w:ascii="宋体" w:hAnsi="宋体"/>
          <w:b/>
          <w:sz w:val="36"/>
          <w:highlight w:val="none"/>
          <w:u w:val="single"/>
          <w:lang w:val="en-US" w:eastAsia="zh-CN"/>
        </w:rPr>
        <w:t xml:space="preserve"> </w:t>
      </w:r>
    </w:p>
    <w:p>
      <w:pPr>
        <w:pStyle w:val="2"/>
        <w:snapToGrid w:val="0"/>
        <w:spacing w:line="420" w:lineRule="atLeast"/>
        <w:ind w:firstLine="0"/>
        <w:rPr>
          <w:rFonts w:ascii="宋体" w:hAnsi="宋体"/>
          <w:b/>
          <w:bCs/>
          <w:sz w:val="32"/>
          <w:highlight w:val="none"/>
        </w:rPr>
      </w:pPr>
      <w:r>
        <w:rPr>
          <w:rFonts w:ascii="宋体" w:hAnsi="宋体"/>
          <w:b/>
          <w:bCs/>
          <w:sz w:val="32"/>
          <w:highlight w:val="none"/>
        </w:rPr>
        <w:br w:type="page"/>
      </w:r>
    </w:p>
    <w:p>
      <w:pPr>
        <w:pStyle w:val="2"/>
        <w:snapToGrid w:val="0"/>
        <w:spacing w:line="420" w:lineRule="atLeast"/>
        <w:ind w:firstLine="0"/>
        <w:jc w:val="center"/>
        <w:rPr>
          <w:rFonts w:hint="eastAsia" w:ascii="宋体" w:hAnsi="宋体" w:eastAsia="宋体" w:cs="Times New Roman"/>
          <w:b/>
          <w:kern w:val="2"/>
          <w:sz w:val="36"/>
          <w:szCs w:val="24"/>
          <w:highlight w:val="none"/>
          <w:lang w:val="en-US" w:eastAsia="zh-CN" w:bidi="ar-SA"/>
        </w:rPr>
      </w:pPr>
      <w:r>
        <w:rPr>
          <w:rFonts w:hint="eastAsia" w:ascii="宋体" w:hAnsi="宋体" w:eastAsia="宋体" w:cs="Times New Roman"/>
          <w:b/>
          <w:kern w:val="2"/>
          <w:sz w:val="36"/>
          <w:szCs w:val="24"/>
          <w:highlight w:val="none"/>
          <w:lang w:val="en-US" w:eastAsia="zh-CN" w:bidi="ar-SA"/>
        </w:rPr>
        <w:t>目    录</w:t>
      </w:r>
    </w:p>
    <w:p>
      <w:pPr>
        <w:spacing w:line="440" w:lineRule="exact"/>
        <w:rPr>
          <w:rFonts w:ascii="宋体" w:hAnsi="宋体"/>
          <w:sz w:val="24"/>
          <w:highlight w:val="none"/>
        </w:rPr>
      </w:pP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1、投标书</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2、报价表</w:t>
      </w:r>
    </w:p>
    <w:p>
      <w:pPr>
        <w:spacing w:line="360" w:lineRule="auto"/>
        <w:ind w:firstLine="480" w:firstLineChars="200"/>
        <w:rPr>
          <w:rFonts w:hint="eastAsia" w:ascii="宋体" w:hAnsi="宋体" w:cs="宋体"/>
          <w:bCs/>
          <w:sz w:val="24"/>
          <w:highlight w:val="none"/>
          <w:lang w:eastAsia="zh-CN"/>
        </w:rPr>
      </w:pPr>
      <w:r>
        <w:rPr>
          <w:rFonts w:hint="eastAsia" w:ascii="宋体" w:hAnsi="宋体" w:cs="宋体"/>
          <w:bCs/>
          <w:sz w:val="24"/>
          <w:highlight w:val="none"/>
        </w:rPr>
        <w:t>3、</w:t>
      </w:r>
      <w:r>
        <w:rPr>
          <w:rFonts w:hint="eastAsia" w:ascii="宋体" w:hAnsi="宋体" w:cs="宋体"/>
          <w:bCs/>
          <w:sz w:val="24"/>
          <w:highlight w:val="none"/>
          <w:lang w:eastAsia="zh-CN"/>
        </w:rPr>
        <w:t>产品技术参数</w:t>
      </w:r>
    </w:p>
    <w:p>
      <w:pPr>
        <w:spacing w:line="360" w:lineRule="auto"/>
        <w:ind w:firstLine="480" w:firstLineChars="200"/>
        <w:rPr>
          <w:rFonts w:hint="eastAsia" w:ascii="宋体" w:hAnsi="宋体" w:eastAsia="宋体" w:cs="宋体"/>
          <w:bCs/>
          <w:sz w:val="24"/>
          <w:highlight w:val="none"/>
          <w:lang w:eastAsia="zh-CN"/>
        </w:rPr>
      </w:pPr>
      <w:r>
        <w:rPr>
          <w:rFonts w:hint="eastAsia" w:ascii="宋体" w:hAnsi="宋体" w:cs="宋体"/>
          <w:bCs/>
          <w:sz w:val="24"/>
          <w:highlight w:val="none"/>
        </w:rPr>
        <w:t>4、售后服务承诺</w:t>
      </w:r>
      <w:r>
        <w:rPr>
          <w:rFonts w:hint="eastAsia" w:ascii="宋体" w:hAnsi="宋体" w:cs="宋体"/>
          <w:bCs/>
          <w:sz w:val="24"/>
          <w:highlight w:val="none"/>
          <w:lang w:eastAsia="zh-CN"/>
        </w:rPr>
        <w:t>函</w:t>
      </w:r>
    </w:p>
    <w:p>
      <w:pPr>
        <w:spacing w:line="360" w:lineRule="auto"/>
        <w:ind w:firstLine="480" w:firstLineChars="200"/>
        <w:rPr>
          <w:rFonts w:hint="eastAsia" w:ascii="宋体" w:hAnsi="宋体" w:cs="宋体"/>
          <w:bCs/>
          <w:sz w:val="24"/>
          <w:highlight w:val="none"/>
          <w:lang w:eastAsia="zh-CN"/>
        </w:rPr>
      </w:pPr>
      <w:r>
        <w:rPr>
          <w:rFonts w:hint="eastAsia" w:ascii="宋体" w:hAnsi="宋体" w:cs="宋体"/>
          <w:bCs/>
          <w:sz w:val="24"/>
          <w:highlight w:val="none"/>
        </w:rPr>
        <w:t>5、</w:t>
      </w:r>
      <w:r>
        <w:rPr>
          <w:rFonts w:hint="eastAsia" w:ascii="宋体" w:hAnsi="宋体" w:cs="宋体"/>
          <w:bCs/>
          <w:sz w:val="24"/>
          <w:highlight w:val="none"/>
          <w:lang w:eastAsia="zh-CN"/>
        </w:rPr>
        <w:t>投标方资格声明</w:t>
      </w:r>
    </w:p>
    <w:p>
      <w:pPr>
        <w:spacing w:line="360" w:lineRule="auto"/>
        <w:ind w:firstLine="480" w:firstLineChars="200"/>
        <w:rPr>
          <w:rFonts w:hint="eastAsia" w:ascii="宋体" w:hAnsi="宋体" w:cs="宋体"/>
          <w:bCs/>
          <w:sz w:val="24"/>
          <w:highlight w:val="none"/>
          <w:lang w:eastAsia="zh-CN"/>
        </w:rPr>
      </w:pPr>
      <w:r>
        <w:rPr>
          <w:rFonts w:hint="eastAsia" w:ascii="宋体" w:hAnsi="宋体" w:cs="宋体"/>
          <w:bCs/>
          <w:sz w:val="24"/>
          <w:highlight w:val="none"/>
          <w:lang w:val="en-US" w:eastAsia="zh-CN"/>
        </w:rPr>
        <w:t>6、</w:t>
      </w:r>
      <w:r>
        <w:rPr>
          <w:rFonts w:hint="eastAsia" w:ascii="宋体" w:hAnsi="宋体" w:cs="宋体"/>
          <w:bCs/>
          <w:sz w:val="24"/>
          <w:highlight w:val="none"/>
          <w:lang w:eastAsia="zh-CN"/>
        </w:rPr>
        <w:t>法定代表人授权书</w:t>
      </w:r>
    </w:p>
    <w:p>
      <w:pPr>
        <w:spacing w:line="360" w:lineRule="auto"/>
        <w:ind w:firstLine="480" w:firstLineChars="200"/>
        <w:rPr>
          <w:rFonts w:hint="eastAsia" w:ascii="宋体" w:hAnsi="宋体" w:cs="宋体"/>
          <w:bCs/>
          <w:sz w:val="24"/>
          <w:highlight w:val="none"/>
        </w:rPr>
      </w:pPr>
      <w:r>
        <w:rPr>
          <w:rFonts w:hint="eastAsia" w:ascii="宋体" w:hAnsi="宋体" w:cs="宋体"/>
          <w:bCs/>
          <w:sz w:val="24"/>
          <w:highlight w:val="none"/>
          <w:lang w:val="en-US" w:eastAsia="zh-CN"/>
        </w:rPr>
        <w:t>7</w:t>
      </w:r>
      <w:r>
        <w:rPr>
          <w:rFonts w:hint="eastAsia" w:ascii="宋体" w:hAnsi="宋体" w:cs="宋体"/>
          <w:bCs/>
          <w:sz w:val="24"/>
          <w:highlight w:val="none"/>
        </w:rPr>
        <w:t>、</w:t>
      </w:r>
      <w:r>
        <w:rPr>
          <w:rFonts w:hint="eastAsia" w:ascii="宋体" w:hAnsi="宋体" w:cs="宋体"/>
          <w:bCs/>
          <w:sz w:val="24"/>
          <w:highlight w:val="none"/>
          <w:lang w:eastAsia="zh-CN"/>
        </w:rPr>
        <w:t>营业执照副本</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lang w:val="en-US" w:eastAsia="zh-CN"/>
        </w:rPr>
        <w:t>8、</w:t>
      </w:r>
      <w:r>
        <w:rPr>
          <w:rFonts w:hint="eastAsia" w:ascii="宋体" w:hAnsi="宋体" w:cs="宋体"/>
          <w:bCs/>
          <w:sz w:val="24"/>
          <w:highlight w:val="none"/>
        </w:rPr>
        <w:t>投标人认为需提供的其他有关的材料</w:t>
      </w:r>
    </w:p>
    <w:p>
      <w:pPr>
        <w:spacing w:line="360" w:lineRule="auto"/>
        <w:rPr>
          <w:rFonts w:ascii="宋体" w:hAnsi="宋体"/>
          <w:bCs/>
          <w:sz w:val="24"/>
          <w:highlight w:val="none"/>
        </w:rPr>
      </w:pPr>
    </w:p>
    <w:p>
      <w:pPr>
        <w:rPr>
          <w:rFonts w:ascii="宋体" w:hAnsi="宋体"/>
          <w:b/>
          <w:sz w:val="28"/>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jc w:val="left"/>
        <w:rPr>
          <w:rFonts w:hAnsi="宋体"/>
          <w:highlight w:val="none"/>
        </w:rPr>
      </w:pPr>
    </w:p>
    <w:p>
      <w:pPr>
        <w:pStyle w:val="6"/>
        <w:rPr>
          <w:rFonts w:hAnsi="宋体"/>
          <w:b/>
          <w:sz w:val="36"/>
          <w:highlight w:val="none"/>
        </w:rPr>
      </w:pPr>
      <w:r>
        <w:rPr>
          <w:rFonts w:hint="eastAsia" w:hAnsi="宋体"/>
          <w:b/>
          <w:sz w:val="36"/>
          <w:highlight w:val="none"/>
        </w:rPr>
        <w:t xml:space="preserve">                   </w:t>
      </w:r>
    </w:p>
    <w:p>
      <w:pPr>
        <w:pStyle w:val="6"/>
        <w:jc w:val="center"/>
        <w:rPr>
          <w:rFonts w:hAnsi="宋体"/>
          <w:b/>
          <w:sz w:val="36"/>
          <w:highlight w:val="none"/>
        </w:rPr>
      </w:pPr>
      <w:r>
        <w:rPr>
          <w:rFonts w:hAnsi="宋体"/>
          <w:b/>
          <w:sz w:val="36"/>
          <w:highlight w:val="none"/>
        </w:rPr>
        <w:br w:type="page"/>
      </w:r>
    </w:p>
    <w:p>
      <w:pPr>
        <w:pStyle w:val="6"/>
        <w:jc w:val="center"/>
        <w:rPr>
          <w:rFonts w:hAnsi="宋体"/>
          <w:highlight w:val="none"/>
        </w:rPr>
      </w:pPr>
      <w:r>
        <w:rPr>
          <w:rFonts w:hint="eastAsia" w:hAnsi="宋体"/>
          <w:b/>
          <w:sz w:val="36"/>
          <w:highlight w:val="none"/>
        </w:rPr>
        <w:t>投 标 书</w:t>
      </w:r>
    </w:p>
    <w:p>
      <w:pPr>
        <w:spacing w:line="360" w:lineRule="auto"/>
        <w:rPr>
          <w:rFonts w:ascii="宋体" w:hAnsi="宋体"/>
          <w:sz w:val="24"/>
          <w:highlight w:val="none"/>
          <w:u w:val="single"/>
        </w:rPr>
      </w:pPr>
      <w:r>
        <w:rPr>
          <w:rFonts w:hint="eastAsia" w:ascii="宋体" w:hAnsi="宋体"/>
          <w:sz w:val="24"/>
          <w:highlight w:val="none"/>
        </w:rPr>
        <w:t>致：</w:t>
      </w:r>
      <w:r>
        <w:rPr>
          <w:rFonts w:hint="eastAsia" w:ascii="宋体" w:hAnsi="宋体"/>
          <w:sz w:val="24"/>
          <w:highlight w:val="none"/>
          <w:u w:val="single"/>
        </w:rPr>
        <w:t xml:space="preserve"> 福建</w:t>
      </w:r>
      <w:r>
        <w:rPr>
          <w:rFonts w:hint="eastAsia" w:ascii="宋体" w:hAnsi="宋体"/>
          <w:sz w:val="24"/>
          <w:highlight w:val="none"/>
          <w:u w:val="single"/>
          <w:lang w:eastAsia="zh-CN"/>
        </w:rPr>
        <w:t>省粮油科学技术研究所</w:t>
      </w:r>
      <w:r>
        <w:rPr>
          <w:rFonts w:hint="eastAsia" w:ascii="宋体" w:hAnsi="宋体"/>
          <w:sz w:val="24"/>
          <w:highlight w:val="none"/>
          <w:u w:val="single"/>
        </w:rPr>
        <w:t xml:space="preserve">  </w:t>
      </w:r>
    </w:p>
    <w:p>
      <w:pPr>
        <w:spacing w:line="360" w:lineRule="auto"/>
        <w:rPr>
          <w:rFonts w:ascii="宋体" w:hAnsi="宋体"/>
          <w:sz w:val="24"/>
          <w:highlight w:val="none"/>
        </w:rPr>
      </w:pPr>
      <w:r>
        <w:rPr>
          <w:rFonts w:hint="eastAsia" w:ascii="宋体" w:hAnsi="宋体"/>
          <w:sz w:val="24"/>
          <w:highlight w:val="none"/>
        </w:rPr>
        <w:t xml:space="preserve">    根据贵方为</w:t>
      </w:r>
      <w:r>
        <w:rPr>
          <w:rFonts w:hint="eastAsia" w:ascii="宋体" w:hAnsi="宋体"/>
          <w:sz w:val="24"/>
          <w:highlight w:val="none"/>
          <w:u w:val="single"/>
        </w:rPr>
        <w:t xml:space="preserve"> </w:t>
      </w:r>
      <w:r>
        <w:rPr>
          <w:rFonts w:hint="eastAsia"/>
          <w:sz w:val="24"/>
          <w:highlight w:val="none"/>
          <w:u w:val="single"/>
        </w:rPr>
        <w:t xml:space="preserve">   </w:t>
      </w:r>
      <w:r>
        <w:rPr>
          <w:rFonts w:hint="eastAsia" w:ascii="宋体" w:hAnsi="宋体"/>
          <w:sz w:val="24"/>
          <w:highlight w:val="none"/>
          <w:u w:val="single"/>
        </w:rPr>
        <w:t>实验仪器设备采购</w:t>
      </w:r>
      <w:r>
        <w:rPr>
          <w:rFonts w:hint="eastAsia"/>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项目的投标函，我方宣布同意如下：</w:t>
      </w:r>
    </w:p>
    <w:p>
      <w:pPr>
        <w:spacing w:line="360" w:lineRule="auto"/>
        <w:rPr>
          <w:rFonts w:ascii="宋体" w:hAnsi="宋体"/>
          <w:sz w:val="24"/>
          <w:highlight w:val="none"/>
        </w:rPr>
      </w:pPr>
      <w:r>
        <w:rPr>
          <w:rFonts w:hint="eastAsia" w:ascii="宋体" w:hAnsi="宋体"/>
          <w:sz w:val="24"/>
          <w:highlight w:val="none"/>
        </w:rPr>
        <w:t xml:space="preserve">    1、我方所附报价表中规定的应提供和交付的货物及服务报价总价（国内现场交货价）为人民币大写：</w:t>
      </w:r>
      <w:r>
        <w:rPr>
          <w:rFonts w:hint="eastAsia" w:ascii="宋体" w:hAnsi="宋体"/>
          <w:sz w:val="24"/>
          <w:highlight w:val="none"/>
          <w:u w:val="single"/>
        </w:rPr>
        <w:t xml:space="preserve">                            </w:t>
      </w:r>
      <w:r>
        <w:rPr>
          <w:rFonts w:hint="eastAsia" w:ascii="宋体" w:hAnsi="宋体"/>
          <w:sz w:val="24"/>
          <w:highlight w:val="none"/>
        </w:rPr>
        <w:t>，小写：</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2、投标人已详细阅读全部招标文件，包括修改文件（如有的话）和有关附件，将自行承担因对全部招标文件理解不正确或误解而产生的相应后果。</w:t>
      </w:r>
    </w:p>
    <w:p>
      <w:pPr>
        <w:spacing w:line="360" w:lineRule="auto"/>
        <w:rPr>
          <w:rFonts w:ascii="宋体" w:hAnsi="宋体"/>
          <w:sz w:val="24"/>
          <w:highlight w:val="none"/>
        </w:rPr>
      </w:pPr>
      <w:r>
        <w:rPr>
          <w:rFonts w:hint="eastAsia" w:ascii="宋体" w:hAnsi="宋体"/>
          <w:sz w:val="24"/>
          <w:highlight w:val="none"/>
        </w:rPr>
        <w:t xml:space="preserve">    3、投标人保证遵守招标文件的全部规定，投标人所提交的材料中所含的信息均为真实、准确、完整，且不具有任何误导性。</w:t>
      </w:r>
    </w:p>
    <w:p>
      <w:pPr>
        <w:spacing w:line="360" w:lineRule="auto"/>
        <w:rPr>
          <w:rFonts w:ascii="宋体" w:hAnsi="宋体"/>
          <w:sz w:val="24"/>
          <w:highlight w:val="none"/>
        </w:rPr>
      </w:pPr>
      <w:r>
        <w:rPr>
          <w:rFonts w:hint="eastAsia" w:ascii="宋体" w:hAnsi="宋体"/>
          <w:sz w:val="24"/>
          <w:highlight w:val="none"/>
        </w:rPr>
        <w:t xml:space="preserve">    4、投标人将按招标文件的规定履行合同责任和义务。</w:t>
      </w:r>
    </w:p>
    <w:p>
      <w:pPr>
        <w:spacing w:line="360" w:lineRule="auto"/>
        <w:rPr>
          <w:rFonts w:ascii="宋体" w:hAnsi="宋体"/>
          <w:sz w:val="24"/>
          <w:highlight w:val="none"/>
        </w:rPr>
      </w:pPr>
      <w:r>
        <w:rPr>
          <w:rFonts w:hint="eastAsia" w:ascii="宋体" w:hAnsi="宋体"/>
          <w:sz w:val="24"/>
          <w:highlight w:val="none"/>
        </w:rPr>
        <w:t xml:space="preserve">    5、本投标文件自开标日起投标有效期为：投标截止期结束后</w:t>
      </w:r>
      <w:r>
        <w:rPr>
          <w:rFonts w:hint="eastAsia" w:ascii="宋体" w:hAnsi="宋体"/>
          <w:sz w:val="24"/>
          <w:highlight w:val="none"/>
          <w:u w:val="single"/>
        </w:rPr>
        <w:t>90</w:t>
      </w:r>
      <w:r>
        <w:rPr>
          <w:rFonts w:hint="eastAsia" w:ascii="宋体" w:hAnsi="宋体"/>
          <w:sz w:val="24"/>
          <w:highlight w:val="none"/>
        </w:rPr>
        <w:t>日历日的期限内保持有效。</w:t>
      </w:r>
    </w:p>
    <w:p>
      <w:pPr>
        <w:spacing w:line="360" w:lineRule="auto"/>
        <w:ind w:firstLine="480" w:firstLineChars="200"/>
        <w:rPr>
          <w:rFonts w:ascii="宋体" w:hAnsi="宋体"/>
          <w:sz w:val="24"/>
          <w:highlight w:val="none"/>
        </w:rPr>
      </w:pPr>
      <w:r>
        <w:rPr>
          <w:rFonts w:hint="eastAsia" w:ascii="宋体" w:hAnsi="宋体"/>
          <w:sz w:val="24"/>
          <w:highlight w:val="none"/>
        </w:rPr>
        <w:t>6、如果发生以下所述情况之一，则同意福建</w:t>
      </w:r>
      <w:r>
        <w:rPr>
          <w:rFonts w:hint="eastAsia" w:ascii="宋体" w:hAnsi="宋体"/>
          <w:sz w:val="24"/>
          <w:highlight w:val="none"/>
          <w:lang w:eastAsia="zh-CN"/>
        </w:rPr>
        <w:t>省粮油科学技术研究所</w:t>
      </w:r>
      <w:r>
        <w:rPr>
          <w:rFonts w:hint="eastAsia" w:ascii="宋体" w:hAnsi="宋体"/>
          <w:sz w:val="24"/>
          <w:highlight w:val="none"/>
        </w:rPr>
        <w:t>不予退还投标保证金。</w:t>
      </w:r>
    </w:p>
    <w:p>
      <w:pPr>
        <w:spacing w:line="360" w:lineRule="auto"/>
        <w:ind w:firstLine="470" w:firstLineChars="196"/>
        <w:rPr>
          <w:rFonts w:ascii="宋体" w:hAnsi="宋体" w:cs="宋体"/>
          <w:sz w:val="24"/>
          <w:highlight w:val="none"/>
        </w:rPr>
      </w:pPr>
      <w:r>
        <w:rPr>
          <w:rFonts w:hint="eastAsia" w:ascii="宋体" w:hAnsi="宋体" w:cs="宋体"/>
          <w:sz w:val="24"/>
          <w:highlight w:val="none"/>
        </w:rPr>
        <w:t>（1）投标人在投标截止期后要求修改或撤回投标文件。</w:t>
      </w:r>
    </w:p>
    <w:p>
      <w:pPr>
        <w:spacing w:line="360" w:lineRule="auto"/>
        <w:ind w:firstLine="470" w:firstLineChars="196"/>
        <w:rPr>
          <w:rFonts w:ascii="宋体" w:hAnsi="宋体" w:cs="宋体"/>
          <w:sz w:val="24"/>
          <w:highlight w:val="none"/>
        </w:rPr>
      </w:pPr>
      <w:r>
        <w:rPr>
          <w:rFonts w:hint="eastAsia" w:ascii="宋体" w:hAnsi="宋体" w:cs="宋体"/>
          <w:sz w:val="24"/>
          <w:highlight w:val="none"/>
        </w:rPr>
        <w:t>（2）当被确定为第一中标候选人放弃中标、提出不能履行合同时。</w:t>
      </w:r>
    </w:p>
    <w:p>
      <w:pPr>
        <w:spacing w:line="360" w:lineRule="auto"/>
        <w:ind w:firstLine="470" w:firstLineChars="196"/>
        <w:rPr>
          <w:rFonts w:ascii="宋体" w:hAnsi="宋体" w:cs="宋体"/>
          <w:sz w:val="24"/>
          <w:highlight w:val="none"/>
        </w:rPr>
      </w:pPr>
      <w:r>
        <w:rPr>
          <w:rFonts w:hint="eastAsia" w:ascii="宋体" w:hAnsi="宋体" w:cs="宋体"/>
          <w:sz w:val="24"/>
          <w:highlight w:val="none"/>
        </w:rPr>
        <w:t>（3）因投标人原因被取消中标资格。</w:t>
      </w:r>
    </w:p>
    <w:p>
      <w:pPr>
        <w:spacing w:line="360" w:lineRule="auto"/>
        <w:ind w:firstLine="480" w:firstLineChars="200"/>
        <w:rPr>
          <w:rFonts w:ascii="宋体" w:hAnsi="宋体"/>
          <w:sz w:val="24"/>
          <w:highlight w:val="none"/>
        </w:rPr>
      </w:pPr>
      <w:r>
        <w:rPr>
          <w:rFonts w:hint="eastAsia" w:ascii="宋体" w:hAnsi="宋体"/>
          <w:sz w:val="24"/>
          <w:highlight w:val="none"/>
        </w:rPr>
        <w:t>7、投标人同意提供按照招标采购单位可能要求的与其投标有关的一切数据或资料，完全理解贵方不一定要接受最低的报价。</w:t>
      </w:r>
    </w:p>
    <w:p>
      <w:pPr>
        <w:spacing w:line="360" w:lineRule="auto"/>
        <w:ind w:firstLine="480" w:firstLineChars="200"/>
        <w:rPr>
          <w:rFonts w:ascii="宋体" w:hAnsi="宋体"/>
          <w:sz w:val="24"/>
          <w:highlight w:val="none"/>
        </w:rPr>
      </w:pPr>
      <w:r>
        <w:rPr>
          <w:rFonts w:hint="eastAsia" w:ascii="宋体" w:hAnsi="宋体"/>
          <w:sz w:val="24"/>
          <w:highlight w:val="none"/>
        </w:rPr>
        <w:t>8、 与本投标有关的一切正式往来通讯请寄：</w:t>
      </w:r>
    </w:p>
    <w:p>
      <w:pPr>
        <w:spacing w:line="360" w:lineRule="auto"/>
        <w:ind w:firstLine="480" w:firstLineChars="200"/>
        <w:rPr>
          <w:rFonts w:ascii="宋体" w:hAnsi="宋体"/>
          <w:sz w:val="24"/>
          <w:highlight w:val="none"/>
        </w:rPr>
      </w:pPr>
    </w:p>
    <w:p>
      <w:pPr>
        <w:spacing w:line="330" w:lineRule="exact"/>
        <w:rPr>
          <w:rFonts w:ascii="宋体" w:hAnsi="宋体"/>
          <w:sz w:val="24"/>
          <w:highlight w:val="none"/>
        </w:rPr>
      </w:pPr>
      <w:r>
        <w:rPr>
          <w:rFonts w:hint="eastAsia" w:ascii="宋体" w:hAnsi="宋体"/>
          <w:sz w:val="24"/>
          <w:highlight w:val="none"/>
        </w:rPr>
        <w:t xml:space="preserve">      地址： </w:t>
      </w:r>
      <w:r>
        <w:rPr>
          <w:rFonts w:hint="eastAsia" w:ascii="宋体" w:hAnsi="宋体"/>
          <w:sz w:val="24"/>
          <w:highlight w:val="none"/>
          <w:u w:val="single"/>
        </w:rPr>
        <w:t xml:space="preserve">                </w:t>
      </w:r>
      <w:r>
        <w:rPr>
          <w:rFonts w:hint="eastAsia" w:ascii="宋体" w:hAnsi="宋体"/>
          <w:sz w:val="24"/>
          <w:highlight w:val="none"/>
        </w:rPr>
        <w:t xml:space="preserve"> 电话： </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30" w:lineRule="exact"/>
        <w:rPr>
          <w:rFonts w:ascii="宋体" w:hAnsi="宋体"/>
          <w:sz w:val="24"/>
          <w:highlight w:val="none"/>
        </w:rPr>
      </w:pPr>
    </w:p>
    <w:p>
      <w:pPr>
        <w:spacing w:line="330" w:lineRule="exact"/>
        <w:rPr>
          <w:rFonts w:ascii="宋体" w:hAnsi="宋体"/>
          <w:sz w:val="24"/>
          <w:highlight w:val="none"/>
          <w:u w:val="single"/>
        </w:rPr>
      </w:pPr>
      <w:r>
        <w:rPr>
          <w:rFonts w:hint="eastAsia" w:ascii="宋体" w:hAnsi="宋体"/>
          <w:sz w:val="24"/>
          <w:highlight w:val="none"/>
        </w:rPr>
        <w:t xml:space="preserve">      投标人代表签字： </w:t>
      </w:r>
      <w:r>
        <w:rPr>
          <w:rFonts w:hint="eastAsia" w:ascii="宋体" w:hAnsi="宋体"/>
          <w:sz w:val="24"/>
          <w:highlight w:val="none"/>
          <w:u w:val="single"/>
        </w:rPr>
        <w:t xml:space="preserve">                </w:t>
      </w:r>
    </w:p>
    <w:p>
      <w:pPr>
        <w:spacing w:line="330" w:lineRule="exact"/>
        <w:rPr>
          <w:rFonts w:ascii="宋体" w:hAnsi="宋体"/>
          <w:sz w:val="24"/>
          <w:highlight w:val="none"/>
          <w:u w:val="single"/>
        </w:rPr>
      </w:pPr>
    </w:p>
    <w:p>
      <w:pPr>
        <w:spacing w:line="330" w:lineRule="exact"/>
        <w:rPr>
          <w:rFonts w:ascii="宋体" w:hAnsi="宋体"/>
          <w:sz w:val="24"/>
          <w:highlight w:val="none"/>
          <w:u w:val="single"/>
        </w:rPr>
      </w:pPr>
      <w:r>
        <w:rPr>
          <w:rFonts w:hint="eastAsia" w:ascii="宋体" w:hAnsi="宋体"/>
          <w:sz w:val="24"/>
          <w:highlight w:val="none"/>
        </w:rPr>
        <w:t xml:space="preserve">      投标人（全称并加盖公章）：</w:t>
      </w:r>
      <w:r>
        <w:rPr>
          <w:rFonts w:hint="eastAsia" w:ascii="宋体" w:hAnsi="宋体"/>
          <w:sz w:val="24"/>
          <w:highlight w:val="none"/>
          <w:u w:val="single"/>
        </w:rPr>
        <w:t xml:space="preserve">                       </w:t>
      </w:r>
    </w:p>
    <w:p>
      <w:pPr>
        <w:spacing w:line="330" w:lineRule="exact"/>
        <w:rPr>
          <w:rFonts w:ascii="宋体" w:hAnsi="宋体"/>
          <w:sz w:val="24"/>
          <w:highlight w:val="none"/>
          <w:u w:val="single"/>
        </w:rPr>
      </w:pPr>
    </w:p>
    <w:p>
      <w:pPr>
        <w:spacing w:line="330" w:lineRule="exact"/>
        <w:rPr>
          <w:rFonts w:ascii="宋体" w:hAnsi="宋体"/>
          <w:sz w:val="24"/>
          <w:highlight w:val="none"/>
          <w:u w:val="single"/>
        </w:rPr>
      </w:pPr>
    </w:p>
    <w:p>
      <w:pPr>
        <w:spacing w:line="330" w:lineRule="exact"/>
        <w:rPr>
          <w:rFonts w:ascii="宋体" w:hAnsi="宋体"/>
          <w:sz w:val="24"/>
          <w:highlight w:val="none"/>
        </w:rPr>
      </w:pPr>
      <w:r>
        <w:rPr>
          <w:rFonts w:hint="eastAsia" w:ascii="宋体" w:hAnsi="宋体"/>
          <w:sz w:val="24"/>
          <w:highlight w:val="none"/>
        </w:rPr>
        <w:t xml:space="preserve">                                 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spacing w:line="440" w:lineRule="exact"/>
        <w:rPr>
          <w:rFonts w:ascii="宋体" w:hAnsi="宋体"/>
          <w:sz w:val="24"/>
          <w:highlight w:val="none"/>
        </w:rPr>
      </w:pPr>
    </w:p>
    <w:p>
      <w:pPr>
        <w:spacing w:line="440" w:lineRule="exact"/>
        <w:rPr>
          <w:rFonts w:ascii="宋体" w:hAnsi="宋体"/>
          <w:sz w:val="24"/>
          <w:highlight w:val="none"/>
        </w:rPr>
      </w:pPr>
    </w:p>
    <w:p>
      <w:pPr>
        <w:spacing w:line="440" w:lineRule="exact"/>
        <w:rPr>
          <w:rFonts w:hAnsi="宋体"/>
          <w:b/>
          <w:sz w:val="36"/>
          <w:highlight w:val="none"/>
        </w:rPr>
      </w:pPr>
      <w:r>
        <w:rPr>
          <w:rFonts w:hint="eastAsia" w:hAnsi="宋体"/>
          <w:b/>
          <w:sz w:val="36"/>
          <w:highlight w:val="none"/>
        </w:rPr>
        <w:t xml:space="preserve">                    </w:t>
      </w:r>
    </w:p>
    <w:p>
      <w:pPr>
        <w:spacing w:line="440" w:lineRule="exact"/>
        <w:rPr>
          <w:rFonts w:hint="eastAsia" w:hAnsi="宋体"/>
          <w:b/>
          <w:sz w:val="36"/>
          <w:highlight w:val="none"/>
        </w:rPr>
      </w:pPr>
      <w:r>
        <w:rPr>
          <w:rFonts w:hint="eastAsia" w:hAnsi="宋体"/>
          <w:b/>
          <w:sz w:val="36"/>
          <w:highlight w:val="none"/>
        </w:rPr>
        <w:t xml:space="preserve">  </w:t>
      </w:r>
    </w:p>
    <w:p>
      <w:pPr>
        <w:spacing w:line="440" w:lineRule="exact"/>
        <w:jc w:val="center"/>
        <w:rPr>
          <w:rFonts w:hAnsi="宋体"/>
          <w:b/>
          <w:sz w:val="36"/>
          <w:highlight w:val="none"/>
        </w:rPr>
      </w:pPr>
      <w:r>
        <w:rPr>
          <w:rFonts w:hint="eastAsia" w:hAnsi="宋体"/>
          <w:b/>
          <w:sz w:val="36"/>
          <w:highlight w:val="none"/>
        </w:rPr>
        <w:t>报 价 表</w:t>
      </w:r>
    </w:p>
    <w:tbl>
      <w:tblPr>
        <w:tblStyle w:val="4"/>
        <w:tblpPr w:leftFromText="180" w:rightFromText="180" w:vertAnchor="text" w:horzAnchor="page" w:tblpX="1252" w:tblpY="656"/>
        <w:tblOverlap w:val="never"/>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15"/>
        <w:gridCol w:w="1053"/>
        <w:gridCol w:w="1368"/>
        <w:gridCol w:w="1368"/>
        <w:gridCol w:w="1368"/>
        <w:gridCol w:w="1368"/>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683" w:type="dxa"/>
            <w:gridSpan w:val="2"/>
            <w:vAlign w:val="center"/>
          </w:tcPr>
          <w:p>
            <w:pPr>
              <w:spacing w:line="320" w:lineRule="exact"/>
              <w:rPr>
                <w:rFonts w:hint="eastAsia" w:ascii="宋体" w:hAnsi="宋体" w:eastAsia="宋体" w:cs="宋体"/>
                <w:color w:val="000000"/>
                <w:kern w:val="0"/>
                <w:sz w:val="24"/>
                <w:szCs w:val="24"/>
                <w:highlight w:val="none"/>
                <w:shd w:val="clear" w:color="auto" w:fill="FFFFFF"/>
              </w:rPr>
            </w:pPr>
            <w:r>
              <w:rPr>
                <w:rFonts w:hint="eastAsia" w:ascii="宋体" w:hAnsi="宋体" w:eastAsia="宋体" w:cs="宋体"/>
                <w:color w:val="000000"/>
                <w:kern w:val="0"/>
                <w:sz w:val="24"/>
                <w:szCs w:val="24"/>
                <w:highlight w:val="none"/>
                <w:shd w:val="clear" w:color="auto" w:fill="FFFFFF"/>
              </w:rPr>
              <w:t>招标项目名称</w:t>
            </w:r>
          </w:p>
        </w:tc>
        <w:tc>
          <w:tcPr>
            <w:tcW w:w="7899" w:type="dxa"/>
            <w:gridSpan w:val="6"/>
            <w:vAlign w:val="center"/>
          </w:tcPr>
          <w:p>
            <w:pPr>
              <w:spacing w:line="320" w:lineRule="exact"/>
              <w:rPr>
                <w:rFonts w:hint="eastAsia" w:ascii="宋体" w:hAnsi="宋体" w:eastAsia="宋体" w:cs="宋体"/>
                <w:color w:val="000000"/>
                <w:kern w:val="0"/>
                <w:sz w:val="24"/>
                <w:szCs w:val="24"/>
                <w:highlight w:val="none"/>
                <w:shd w:val="clear" w:color="auto" w:fill="FFFFFF"/>
              </w:rPr>
            </w:pPr>
            <w:r>
              <w:rPr>
                <w:rFonts w:hint="eastAsia" w:ascii="宋体" w:hAnsi="宋体" w:cs="宋体"/>
                <w:color w:val="000000"/>
                <w:kern w:val="0"/>
                <w:sz w:val="21"/>
                <w:szCs w:val="21"/>
                <w:lang w:eastAsia="zh-CN"/>
              </w:rPr>
              <w:t>实验仪器设备采购项目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368" w:type="dxa"/>
            <w:vAlign w:val="center"/>
          </w:tcPr>
          <w:p>
            <w:pPr>
              <w:spacing w:line="320" w:lineRule="exact"/>
              <w:jc w:val="center"/>
              <w:rPr>
                <w:rFonts w:hint="eastAsia" w:ascii="宋体" w:hAnsi="宋体" w:eastAsia="宋体" w:cs="宋体"/>
                <w:b/>
                <w:bCs/>
                <w:color w:val="000000"/>
                <w:kern w:val="0"/>
                <w:sz w:val="24"/>
                <w:szCs w:val="24"/>
                <w:highlight w:val="none"/>
                <w:shd w:val="clear" w:color="auto" w:fill="FFFFFF"/>
                <w:lang w:eastAsia="zh-CN"/>
              </w:rPr>
            </w:pPr>
            <w:r>
              <w:rPr>
                <w:rFonts w:hint="eastAsia" w:ascii="宋体" w:hAnsi="宋体" w:cs="宋体"/>
                <w:b/>
                <w:bCs/>
                <w:color w:val="000000"/>
                <w:kern w:val="0"/>
                <w:sz w:val="24"/>
                <w:szCs w:val="24"/>
                <w:highlight w:val="none"/>
                <w:shd w:val="clear" w:color="auto" w:fill="FFFFFF"/>
                <w:lang w:eastAsia="zh-CN"/>
              </w:rPr>
              <w:t>序号</w:t>
            </w:r>
          </w:p>
        </w:tc>
        <w:tc>
          <w:tcPr>
            <w:tcW w:w="1368" w:type="dxa"/>
            <w:gridSpan w:val="2"/>
            <w:vAlign w:val="center"/>
          </w:tcPr>
          <w:p>
            <w:pPr>
              <w:spacing w:line="320" w:lineRule="exact"/>
              <w:jc w:val="center"/>
              <w:rPr>
                <w:rFonts w:hint="eastAsia" w:ascii="宋体" w:hAnsi="宋体" w:eastAsia="宋体" w:cs="宋体"/>
                <w:b/>
                <w:bCs/>
                <w:color w:val="000000"/>
                <w:kern w:val="0"/>
                <w:sz w:val="24"/>
                <w:szCs w:val="24"/>
                <w:highlight w:val="none"/>
                <w:shd w:val="clear" w:color="auto" w:fill="FFFFFF"/>
                <w:lang w:eastAsia="zh-CN"/>
              </w:rPr>
            </w:pPr>
            <w:r>
              <w:rPr>
                <w:rFonts w:hint="eastAsia" w:ascii="宋体" w:hAnsi="宋体" w:cs="宋体"/>
                <w:b/>
                <w:bCs/>
                <w:color w:val="000000"/>
                <w:kern w:val="0"/>
                <w:sz w:val="24"/>
                <w:szCs w:val="24"/>
                <w:highlight w:val="none"/>
                <w:shd w:val="clear" w:color="auto" w:fill="FFFFFF"/>
                <w:lang w:eastAsia="zh-CN"/>
              </w:rPr>
              <w:t>名称</w:t>
            </w:r>
          </w:p>
        </w:tc>
        <w:tc>
          <w:tcPr>
            <w:tcW w:w="1368" w:type="dxa"/>
            <w:vAlign w:val="center"/>
          </w:tcPr>
          <w:p>
            <w:pPr>
              <w:spacing w:line="320" w:lineRule="exact"/>
              <w:jc w:val="center"/>
              <w:rPr>
                <w:rFonts w:hint="eastAsia" w:ascii="宋体" w:hAnsi="宋体" w:eastAsia="宋体" w:cs="宋体"/>
                <w:b/>
                <w:bCs/>
                <w:color w:val="000000"/>
                <w:kern w:val="0"/>
                <w:sz w:val="24"/>
                <w:szCs w:val="24"/>
                <w:highlight w:val="none"/>
                <w:shd w:val="clear" w:color="auto" w:fill="FFFFFF"/>
                <w:lang w:eastAsia="zh-CN"/>
              </w:rPr>
            </w:pPr>
            <w:r>
              <w:rPr>
                <w:rFonts w:hint="eastAsia" w:ascii="宋体" w:hAnsi="宋体" w:cs="宋体"/>
                <w:b/>
                <w:bCs/>
                <w:color w:val="000000"/>
                <w:kern w:val="0"/>
                <w:sz w:val="24"/>
                <w:szCs w:val="24"/>
                <w:highlight w:val="none"/>
                <w:shd w:val="clear" w:color="auto" w:fill="FFFFFF"/>
                <w:lang w:eastAsia="zh-CN"/>
              </w:rPr>
              <w:t>规格</w:t>
            </w:r>
          </w:p>
        </w:tc>
        <w:tc>
          <w:tcPr>
            <w:tcW w:w="1368" w:type="dxa"/>
            <w:vAlign w:val="center"/>
          </w:tcPr>
          <w:p>
            <w:pPr>
              <w:spacing w:line="320" w:lineRule="exact"/>
              <w:jc w:val="center"/>
              <w:rPr>
                <w:rFonts w:hint="eastAsia" w:ascii="宋体" w:hAnsi="宋体" w:eastAsia="宋体" w:cs="宋体"/>
                <w:b/>
                <w:bCs/>
                <w:color w:val="000000"/>
                <w:kern w:val="0"/>
                <w:sz w:val="24"/>
                <w:szCs w:val="24"/>
                <w:highlight w:val="none"/>
                <w:shd w:val="clear" w:color="auto" w:fill="FFFFFF"/>
                <w:lang w:eastAsia="zh-CN"/>
              </w:rPr>
            </w:pPr>
            <w:r>
              <w:rPr>
                <w:rFonts w:hint="eastAsia" w:ascii="宋体" w:hAnsi="宋体" w:cs="宋体"/>
                <w:b/>
                <w:bCs/>
                <w:color w:val="000000"/>
                <w:kern w:val="0"/>
                <w:sz w:val="24"/>
                <w:szCs w:val="24"/>
                <w:highlight w:val="none"/>
                <w:shd w:val="clear" w:color="auto" w:fill="FFFFFF"/>
                <w:lang w:eastAsia="zh-CN"/>
              </w:rPr>
              <w:t>品牌</w:t>
            </w:r>
          </w:p>
        </w:tc>
        <w:tc>
          <w:tcPr>
            <w:tcW w:w="1368" w:type="dxa"/>
            <w:vAlign w:val="center"/>
          </w:tcPr>
          <w:p>
            <w:pPr>
              <w:spacing w:line="320" w:lineRule="exact"/>
              <w:jc w:val="center"/>
              <w:rPr>
                <w:rFonts w:hint="eastAsia" w:ascii="宋体" w:hAnsi="宋体" w:eastAsia="宋体" w:cs="宋体"/>
                <w:b/>
                <w:bCs/>
                <w:color w:val="000000"/>
                <w:kern w:val="0"/>
                <w:sz w:val="24"/>
                <w:szCs w:val="24"/>
                <w:highlight w:val="none"/>
                <w:shd w:val="clear" w:color="auto" w:fill="FFFFFF"/>
                <w:lang w:eastAsia="zh-CN"/>
              </w:rPr>
            </w:pPr>
            <w:r>
              <w:rPr>
                <w:rFonts w:hint="eastAsia" w:ascii="宋体" w:hAnsi="宋体" w:cs="宋体"/>
                <w:b/>
                <w:bCs/>
                <w:color w:val="000000"/>
                <w:kern w:val="0"/>
                <w:sz w:val="24"/>
                <w:szCs w:val="24"/>
                <w:highlight w:val="none"/>
                <w:shd w:val="clear" w:color="auto" w:fill="FFFFFF"/>
                <w:lang w:eastAsia="zh-CN"/>
              </w:rPr>
              <w:t>数量</w:t>
            </w:r>
          </w:p>
        </w:tc>
        <w:tc>
          <w:tcPr>
            <w:tcW w:w="1368" w:type="dxa"/>
            <w:vAlign w:val="center"/>
          </w:tcPr>
          <w:p>
            <w:pPr>
              <w:spacing w:line="320" w:lineRule="exact"/>
              <w:jc w:val="center"/>
              <w:rPr>
                <w:rFonts w:hint="default" w:ascii="宋体" w:hAnsi="宋体" w:eastAsia="宋体" w:cs="宋体"/>
                <w:b/>
                <w:bCs/>
                <w:color w:val="000000"/>
                <w:kern w:val="0"/>
                <w:sz w:val="24"/>
                <w:szCs w:val="24"/>
                <w:highlight w:val="none"/>
                <w:shd w:val="clear" w:color="auto" w:fill="FFFFFF"/>
                <w:lang w:val="en-US" w:eastAsia="zh-CN"/>
              </w:rPr>
            </w:pPr>
            <w:r>
              <w:rPr>
                <w:rFonts w:hint="eastAsia" w:ascii="宋体" w:hAnsi="宋体" w:cs="宋体"/>
                <w:b/>
                <w:bCs/>
                <w:color w:val="000000"/>
                <w:kern w:val="0"/>
                <w:sz w:val="24"/>
                <w:szCs w:val="24"/>
                <w:highlight w:val="none"/>
                <w:shd w:val="clear" w:color="auto" w:fill="FFFFFF"/>
                <w:lang w:eastAsia="zh-CN"/>
              </w:rPr>
              <w:t>单价</w:t>
            </w:r>
            <w:r>
              <w:rPr>
                <w:rFonts w:hint="eastAsia" w:ascii="宋体" w:hAnsi="宋体" w:cs="宋体"/>
                <w:b/>
                <w:bCs/>
                <w:color w:val="000000"/>
                <w:kern w:val="0"/>
                <w:sz w:val="24"/>
                <w:szCs w:val="24"/>
                <w:highlight w:val="none"/>
                <w:shd w:val="clear" w:color="auto" w:fill="FFFFFF"/>
                <w:lang w:val="en-US" w:eastAsia="zh-CN"/>
              </w:rPr>
              <w:t>/元</w:t>
            </w:r>
          </w:p>
        </w:tc>
        <w:tc>
          <w:tcPr>
            <w:tcW w:w="1374" w:type="dxa"/>
            <w:vAlign w:val="center"/>
          </w:tcPr>
          <w:p>
            <w:pPr>
              <w:spacing w:line="320" w:lineRule="exact"/>
              <w:jc w:val="center"/>
              <w:rPr>
                <w:rFonts w:hint="default" w:ascii="宋体" w:hAnsi="宋体" w:eastAsia="宋体" w:cs="宋体"/>
                <w:b/>
                <w:bCs/>
                <w:color w:val="000000"/>
                <w:kern w:val="0"/>
                <w:sz w:val="24"/>
                <w:szCs w:val="24"/>
                <w:highlight w:val="none"/>
                <w:shd w:val="clear" w:color="auto" w:fill="FFFFFF"/>
                <w:lang w:val="en-US" w:eastAsia="zh-CN"/>
              </w:rPr>
            </w:pPr>
            <w:r>
              <w:rPr>
                <w:rFonts w:hint="eastAsia" w:ascii="宋体" w:hAnsi="宋体" w:cs="宋体"/>
                <w:b/>
                <w:bCs/>
                <w:color w:val="000000"/>
                <w:kern w:val="0"/>
                <w:sz w:val="24"/>
                <w:szCs w:val="24"/>
                <w:highlight w:val="none"/>
                <w:shd w:val="clear" w:color="auto" w:fill="FFFFFF"/>
                <w:lang w:eastAsia="zh-CN"/>
              </w:rPr>
              <w:t>总价</w:t>
            </w:r>
            <w:r>
              <w:rPr>
                <w:rFonts w:hint="eastAsia" w:ascii="宋体" w:hAnsi="宋体" w:cs="宋体"/>
                <w:b/>
                <w:bCs/>
                <w:color w:val="000000"/>
                <w:kern w:val="0"/>
                <w:sz w:val="24"/>
                <w:szCs w:val="24"/>
                <w:highlight w:val="none"/>
                <w:shd w:val="clear" w:color="auto" w:fill="FFFFFF"/>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368" w:type="dxa"/>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c>
          <w:tcPr>
            <w:tcW w:w="1368" w:type="dxa"/>
            <w:gridSpan w:val="2"/>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c>
          <w:tcPr>
            <w:tcW w:w="1368" w:type="dxa"/>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c>
          <w:tcPr>
            <w:tcW w:w="1368" w:type="dxa"/>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c>
          <w:tcPr>
            <w:tcW w:w="1368" w:type="dxa"/>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c>
          <w:tcPr>
            <w:tcW w:w="1368" w:type="dxa"/>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c>
          <w:tcPr>
            <w:tcW w:w="1374" w:type="dxa"/>
            <w:vAlign w:val="center"/>
          </w:tcPr>
          <w:p>
            <w:pPr>
              <w:spacing w:line="320" w:lineRule="exact"/>
              <w:jc w:val="center"/>
              <w:rPr>
                <w:rFonts w:hint="eastAsia" w:ascii="宋体" w:hAnsi="宋体" w:eastAsia="宋体" w:cs="宋体"/>
                <w:color w:val="000000"/>
                <w:kern w:val="0"/>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683" w:type="dxa"/>
            <w:gridSpan w:val="2"/>
            <w:vAlign w:val="center"/>
          </w:tcPr>
          <w:p>
            <w:pPr>
              <w:spacing w:line="320" w:lineRule="exact"/>
              <w:jc w:val="center"/>
              <w:rPr>
                <w:rFonts w:hint="eastAsia" w:ascii="宋体" w:hAnsi="宋体" w:eastAsia="宋体" w:cs="宋体"/>
                <w:color w:val="000000"/>
                <w:kern w:val="0"/>
                <w:sz w:val="24"/>
                <w:szCs w:val="24"/>
                <w:highlight w:val="none"/>
                <w:shd w:val="clear" w:color="auto" w:fill="FFFFFF"/>
                <w:lang w:eastAsia="zh-CN"/>
              </w:rPr>
            </w:pPr>
            <w:r>
              <w:rPr>
                <w:rFonts w:hint="eastAsia" w:ascii="宋体" w:hAnsi="宋体" w:cs="宋体"/>
                <w:color w:val="000000"/>
                <w:kern w:val="0"/>
                <w:sz w:val="24"/>
                <w:szCs w:val="24"/>
                <w:highlight w:val="none"/>
                <w:shd w:val="clear" w:color="auto" w:fill="FFFFFF"/>
                <w:lang w:eastAsia="zh-CN"/>
              </w:rPr>
              <w:t>质保期</w:t>
            </w:r>
          </w:p>
        </w:tc>
        <w:tc>
          <w:tcPr>
            <w:tcW w:w="7899" w:type="dxa"/>
            <w:gridSpan w:val="6"/>
            <w:vAlign w:val="center"/>
          </w:tcPr>
          <w:p>
            <w:pPr>
              <w:widowControl/>
              <w:tabs>
                <w:tab w:val="left" w:pos="851"/>
              </w:tabs>
              <w:spacing w:line="240" w:lineRule="auto"/>
              <w:rPr>
                <w:rFonts w:hint="eastAsia" w:ascii="宋体" w:hAnsi="宋体" w:cs="宋体"/>
                <w:color w:val="000000"/>
                <w:kern w:val="0"/>
                <w:sz w:val="24"/>
                <w:szCs w:val="24"/>
                <w:highlight w:val="none"/>
                <w:shd w:val="clear" w:color="auto" w:fill="FFFFFF"/>
                <w:lang w:eastAsia="zh-CN"/>
              </w:rPr>
            </w:pPr>
            <w:r>
              <w:rPr>
                <w:rFonts w:hint="eastAsia" w:ascii="宋体" w:hAnsi="宋体" w:cs="宋体"/>
                <w:color w:val="000000"/>
                <w:kern w:val="0"/>
                <w:sz w:val="21"/>
                <w:szCs w:val="21"/>
              </w:rPr>
              <w:t>自货物最终用户签署验收报告之日起，产品</w:t>
            </w:r>
            <w:r>
              <w:rPr>
                <w:rFonts w:ascii="宋体" w:hAnsi="宋体" w:cs="宋体"/>
                <w:color w:val="000000"/>
                <w:kern w:val="0"/>
                <w:sz w:val="21"/>
                <w:szCs w:val="21"/>
              </w:rPr>
              <w:t>质保期整机</w:t>
            </w:r>
            <w:r>
              <w:rPr>
                <w:rFonts w:hint="eastAsia" w:ascii="宋体" w:hAnsi="宋体" w:cs="宋体"/>
                <w:color w:val="000000"/>
                <w:kern w:val="0"/>
                <w:sz w:val="21"/>
                <w:szCs w:val="21"/>
              </w:rPr>
              <w:t>1年。 在质保期内货物有损坏或故障，供方负责免费维修或更换。由于需方人为事故或其它不可抗力因素造成设备损坏，不在保修范围内。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683" w:type="dxa"/>
            <w:gridSpan w:val="2"/>
            <w:vAlign w:val="center"/>
          </w:tcPr>
          <w:p>
            <w:pPr>
              <w:spacing w:line="320" w:lineRule="exact"/>
              <w:jc w:val="center"/>
              <w:rPr>
                <w:rFonts w:hint="eastAsia" w:ascii="宋体" w:hAnsi="宋体" w:eastAsia="宋体"/>
                <w:bCs/>
                <w:sz w:val="24"/>
                <w:szCs w:val="24"/>
                <w:highlight w:val="none"/>
                <w:lang w:eastAsia="zh-CN"/>
              </w:rPr>
            </w:pPr>
            <w:r>
              <w:rPr>
                <w:rFonts w:hint="eastAsia" w:ascii="宋体" w:hAnsi="宋体"/>
                <w:bCs/>
                <w:sz w:val="24"/>
                <w:szCs w:val="24"/>
                <w:highlight w:val="none"/>
                <w:lang w:eastAsia="zh-CN"/>
              </w:rPr>
              <w:t>交货期</w:t>
            </w:r>
          </w:p>
        </w:tc>
        <w:tc>
          <w:tcPr>
            <w:tcW w:w="7899" w:type="dxa"/>
            <w:gridSpan w:val="6"/>
            <w:vAlign w:val="center"/>
          </w:tcPr>
          <w:p>
            <w:pPr>
              <w:spacing w:line="240" w:lineRule="auto"/>
              <w:rPr>
                <w:rFonts w:hint="eastAsia" w:ascii="宋体" w:hAnsi="宋体"/>
                <w:bCs/>
                <w:sz w:val="24"/>
                <w:szCs w:val="24"/>
                <w:highlight w:val="none"/>
              </w:rPr>
            </w:pPr>
            <w:r>
              <w:rPr>
                <w:rFonts w:hint="eastAsia" w:ascii="宋体" w:hAnsi="宋体" w:cs="宋体"/>
                <w:color w:val="000000"/>
                <w:kern w:val="0"/>
                <w:sz w:val="21"/>
                <w:szCs w:val="21"/>
              </w:rPr>
              <w:t>合同签订后2个工作日内发货。到货时间合同签订后7天内，供方负责把货物送至甲方指定地点。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683" w:type="dxa"/>
            <w:gridSpan w:val="2"/>
            <w:vAlign w:val="center"/>
          </w:tcPr>
          <w:p>
            <w:pPr>
              <w:spacing w:line="320" w:lineRule="exact"/>
              <w:jc w:val="center"/>
              <w:rPr>
                <w:rFonts w:hint="eastAsia" w:ascii="宋体" w:hAnsi="宋体"/>
                <w:bCs/>
                <w:sz w:val="24"/>
                <w:szCs w:val="24"/>
                <w:highlight w:val="none"/>
                <w:lang w:eastAsia="zh-CN"/>
              </w:rPr>
            </w:pPr>
            <w:r>
              <w:rPr>
                <w:rFonts w:hint="eastAsia" w:ascii="宋体" w:hAnsi="宋体"/>
                <w:bCs/>
                <w:sz w:val="24"/>
                <w:szCs w:val="24"/>
                <w:highlight w:val="none"/>
                <w:lang w:eastAsia="zh-CN"/>
              </w:rPr>
              <w:t>付款方式</w:t>
            </w:r>
          </w:p>
        </w:tc>
        <w:tc>
          <w:tcPr>
            <w:tcW w:w="7899" w:type="dxa"/>
            <w:gridSpan w:val="6"/>
            <w:vAlign w:val="center"/>
          </w:tcPr>
          <w:p>
            <w:pPr>
              <w:widowControl/>
              <w:tabs>
                <w:tab w:val="left" w:pos="851"/>
              </w:tabs>
              <w:spacing w:line="240" w:lineRule="auto"/>
              <w:rPr>
                <w:rFonts w:hint="eastAsia" w:ascii="宋体" w:hAnsi="宋体"/>
                <w:bCs/>
                <w:sz w:val="24"/>
                <w:szCs w:val="24"/>
                <w:highlight w:val="none"/>
              </w:rPr>
            </w:pPr>
            <w:r>
              <w:rPr>
                <w:rFonts w:hint="eastAsia" w:ascii="宋体" w:hAnsi="宋体" w:cs="宋体"/>
                <w:color w:val="000000"/>
                <w:kern w:val="0"/>
                <w:sz w:val="21"/>
                <w:szCs w:val="21"/>
              </w:rPr>
              <w:t>货到并完成安装、调试、试运行并验收合格后，需方付95%货款至供方指定账户，余下5%转为质保金，设备验收合格之日起正常运行一年后，需方无息退还至供方指定账户。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9582" w:type="dxa"/>
            <w:gridSpan w:val="8"/>
            <w:vAlign w:val="center"/>
          </w:tcPr>
          <w:p>
            <w:pPr>
              <w:spacing w:line="320" w:lineRule="exact"/>
              <w:rPr>
                <w:rFonts w:ascii="宋体" w:hAnsi="宋体"/>
                <w:bCs/>
                <w:sz w:val="24"/>
                <w:szCs w:val="24"/>
                <w:highlight w:val="none"/>
              </w:rPr>
            </w:pPr>
            <w:r>
              <w:rPr>
                <w:rFonts w:hint="eastAsia" w:ascii="宋体" w:hAnsi="宋体"/>
                <w:bCs/>
                <w:sz w:val="24"/>
                <w:szCs w:val="24"/>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683" w:type="dxa"/>
            <w:gridSpan w:val="2"/>
            <w:shd w:val="clear" w:color="auto" w:fill="auto"/>
            <w:vAlign w:val="center"/>
          </w:tcPr>
          <w:p>
            <w:pPr>
              <w:spacing w:line="320" w:lineRule="exact"/>
              <w:rPr>
                <w:rFonts w:hint="eastAsia" w:ascii="宋体" w:hAnsi="宋体" w:eastAsia="宋体"/>
                <w:bCs/>
                <w:sz w:val="24"/>
                <w:szCs w:val="24"/>
                <w:highlight w:val="none"/>
                <w:lang w:eastAsia="zh-CN"/>
              </w:rPr>
            </w:pPr>
            <w:r>
              <w:rPr>
                <w:rFonts w:hint="eastAsia" w:ascii="宋体" w:hAnsi="宋体"/>
                <w:bCs/>
                <w:sz w:val="24"/>
                <w:szCs w:val="24"/>
                <w:highlight w:val="none"/>
                <w:lang w:eastAsia="zh-CN"/>
              </w:rPr>
              <w:t>报价（</w:t>
            </w:r>
            <w:r>
              <w:rPr>
                <w:rFonts w:hint="eastAsia" w:ascii="宋体" w:hAnsi="宋体"/>
                <w:bCs/>
                <w:sz w:val="24"/>
                <w:szCs w:val="24"/>
                <w:highlight w:val="none"/>
                <w:lang w:val="en-US" w:eastAsia="zh-CN"/>
              </w:rPr>
              <w:t>人民币</w:t>
            </w:r>
            <w:r>
              <w:rPr>
                <w:rFonts w:hint="eastAsia" w:ascii="宋体" w:hAnsi="宋体"/>
                <w:bCs/>
                <w:sz w:val="24"/>
                <w:szCs w:val="24"/>
                <w:highlight w:val="none"/>
                <w:lang w:eastAsia="zh-CN"/>
              </w:rPr>
              <w:t>）</w:t>
            </w:r>
          </w:p>
        </w:tc>
        <w:tc>
          <w:tcPr>
            <w:tcW w:w="7899" w:type="dxa"/>
            <w:gridSpan w:val="6"/>
            <w:shd w:val="clear" w:color="auto" w:fill="auto"/>
            <w:vAlign w:val="center"/>
          </w:tcPr>
          <w:p>
            <w:pPr>
              <w:spacing w:line="320" w:lineRule="exact"/>
              <w:jc w:val="both"/>
              <w:rPr>
                <w:rFonts w:ascii="宋体" w:hAnsi="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rPr>
        <w:tc>
          <w:tcPr>
            <w:tcW w:w="9582" w:type="dxa"/>
            <w:gridSpan w:val="8"/>
            <w:vAlign w:val="center"/>
          </w:tcPr>
          <w:p>
            <w:pPr>
              <w:spacing w:line="320" w:lineRule="exact"/>
              <w:rPr>
                <w:rFonts w:ascii="宋体" w:hAnsi="宋体"/>
                <w:bCs/>
                <w:sz w:val="24"/>
                <w:szCs w:val="24"/>
                <w:highlight w:val="none"/>
              </w:rPr>
            </w:pPr>
            <w:r>
              <w:rPr>
                <w:rFonts w:hint="eastAsia" w:ascii="宋体" w:hAnsi="宋体"/>
                <w:bCs/>
                <w:sz w:val="24"/>
                <w:szCs w:val="24"/>
                <w:highlight w:val="none"/>
              </w:rPr>
              <w:t>本投标人完全认同公开招标文件的各项条款要求。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9582" w:type="dxa"/>
            <w:gridSpan w:val="8"/>
            <w:vAlign w:val="center"/>
          </w:tcPr>
          <w:p>
            <w:pPr>
              <w:spacing w:line="320" w:lineRule="exact"/>
              <w:rPr>
                <w:rFonts w:ascii="宋体" w:hAnsi="宋体"/>
                <w:bCs/>
                <w:sz w:val="24"/>
                <w:szCs w:val="24"/>
                <w:highlight w:val="none"/>
              </w:rPr>
            </w:pPr>
            <w:r>
              <w:rPr>
                <w:rFonts w:hint="eastAsia" w:ascii="宋体" w:hAnsi="宋体"/>
                <w:bCs/>
                <w:sz w:val="24"/>
                <w:szCs w:val="24"/>
                <w:highlight w:val="none"/>
              </w:rPr>
              <w:t>投标人确认（授权代理人签字）：</w:t>
            </w:r>
          </w:p>
        </w:tc>
      </w:tr>
    </w:tbl>
    <w:p>
      <w:pPr>
        <w:spacing w:line="380" w:lineRule="exact"/>
        <w:rPr>
          <w:rFonts w:hint="eastAsia"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w:t>
      </w:r>
    </w:p>
    <w:p>
      <w:pPr>
        <w:spacing w:line="440" w:lineRule="exact"/>
        <w:rPr>
          <w:rFonts w:ascii="宋体" w:hAnsi="宋体"/>
          <w:sz w:val="24"/>
          <w:highlight w:val="none"/>
        </w:rPr>
      </w:pPr>
    </w:p>
    <w:p>
      <w:pPr>
        <w:spacing w:line="440" w:lineRule="exact"/>
        <w:ind w:firstLine="4080" w:firstLineChars="1700"/>
        <w:rPr>
          <w:rFonts w:ascii="宋体" w:hAnsi="宋体"/>
          <w:sz w:val="24"/>
          <w:highlight w:val="none"/>
          <w:u w:val="single"/>
        </w:rPr>
      </w:pPr>
      <w:r>
        <w:rPr>
          <w:rFonts w:hint="eastAsia" w:ascii="宋体" w:hAnsi="宋体"/>
          <w:sz w:val="24"/>
          <w:highlight w:val="none"/>
        </w:rPr>
        <w:t xml:space="preserve"> 投标人代表签字：</w:t>
      </w:r>
      <w:r>
        <w:rPr>
          <w:rFonts w:hint="eastAsia" w:ascii="宋体" w:hAnsi="宋体"/>
          <w:sz w:val="24"/>
          <w:highlight w:val="none"/>
          <w:u w:val="single"/>
        </w:rPr>
        <w:t xml:space="preserve">                     </w:t>
      </w:r>
    </w:p>
    <w:p>
      <w:pPr>
        <w:spacing w:line="440" w:lineRule="exact"/>
        <w:rPr>
          <w:rFonts w:ascii="宋体" w:hAnsi="宋体"/>
          <w:sz w:val="24"/>
          <w:highlight w:val="none"/>
        </w:rPr>
      </w:pPr>
    </w:p>
    <w:p>
      <w:pPr>
        <w:spacing w:line="440" w:lineRule="exact"/>
        <w:ind w:firstLine="3960" w:firstLineChars="1650"/>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p>
    <w:p>
      <w:pPr>
        <w:spacing w:line="440" w:lineRule="exact"/>
        <w:rPr>
          <w:rFonts w:ascii="宋体" w:hAnsi="宋体"/>
          <w:sz w:val="24"/>
          <w:highlight w:val="none"/>
        </w:rPr>
      </w:pPr>
    </w:p>
    <w:p>
      <w:pPr>
        <w:spacing w:line="360" w:lineRule="auto"/>
        <w:ind w:firstLine="470" w:firstLineChars="196"/>
        <w:rPr>
          <w:rFonts w:ascii="宋体" w:hAnsi="宋体"/>
          <w:bCs/>
          <w:sz w:val="24"/>
          <w:szCs w:val="24"/>
          <w:highlight w:val="none"/>
        </w:rPr>
      </w:pPr>
      <w:r>
        <w:rPr>
          <w:rFonts w:hint="eastAsia" w:ascii="宋体" w:hAnsi="宋体"/>
          <w:bCs/>
          <w:sz w:val="24"/>
          <w:szCs w:val="24"/>
          <w:highlight w:val="none"/>
        </w:rPr>
        <w:t>注：1、本报价一览表应放在投标文件指定位置，同时另行准备两份，单独密封，与投标文件一同递交。</w:t>
      </w:r>
    </w:p>
    <w:p>
      <w:pPr>
        <w:pStyle w:val="7"/>
        <w:numPr>
          <w:ilvl w:val="1"/>
          <w:numId w:val="1"/>
        </w:numPr>
        <w:spacing w:line="360" w:lineRule="auto"/>
        <w:ind w:firstLineChars="0"/>
        <w:rPr>
          <w:rFonts w:hint="eastAsia" w:ascii="宋体" w:hAnsi="宋体"/>
          <w:bCs/>
          <w:sz w:val="24"/>
          <w:szCs w:val="24"/>
          <w:highlight w:val="none"/>
        </w:rPr>
      </w:pPr>
      <w:r>
        <w:rPr>
          <w:rFonts w:hint="eastAsia" w:ascii="宋体" w:hAnsi="宋体"/>
          <w:bCs/>
          <w:sz w:val="24"/>
          <w:szCs w:val="24"/>
          <w:highlight w:val="none"/>
        </w:rPr>
        <w:t>投标人不得随意改变表格样式，本表各项内容务必填写详细，可以填满，但不允许添加附页。违反以上规定按无效报价处理。</w:t>
      </w:r>
    </w:p>
    <w:p>
      <w:pPr>
        <w:rPr>
          <w:rFonts w:hint="eastAsia" w:ascii="宋体" w:hAnsi="宋体"/>
          <w:bCs/>
          <w:sz w:val="24"/>
          <w:szCs w:val="24"/>
          <w:highlight w:val="none"/>
        </w:rPr>
      </w:pPr>
      <w:r>
        <w:rPr>
          <w:rFonts w:hint="eastAsia" w:ascii="宋体" w:hAnsi="宋体"/>
          <w:bCs/>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sz w:val="24"/>
          <w:highlight w:val="none"/>
          <w:lang w:eastAsia="zh-CN"/>
        </w:rPr>
      </w:pPr>
      <w:r>
        <w:rPr>
          <w:rFonts w:hint="eastAsia" w:ascii="宋体" w:hAnsi="宋体"/>
          <w:b/>
          <w:sz w:val="36"/>
          <w:szCs w:val="36"/>
          <w:highlight w:val="none"/>
          <w:lang w:eastAsia="zh-CN"/>
        </w:rPr>
        <w:t>产品技术参数</w:t>
      </w:r>
    </w:p>
    <w:p>
      <w:pPr>
        <w:pStyle w:val="7"/>
        <w:numPr>
          <w:ilvl w:val="0"/>
          <w:numId w:val="0"/>
        </w:numPr>
        <w:spacing w:line="360" w:lineRule="auto"/>
        <w:rPr>
          <w:rFonts w:hint="eastAsia" w:ascii="宋体" w:hAnsi="宋体"/>
          <w:bCs/>
          <w:sz w:val="24"/>
          <w:szCs w:val="24"/>
          <w:highlight w:val="none"/>
        </w:rPr>
      </w:pPr>
    </w:p>
    <w:p>
      <w:pPr>
        <w:adjustRightInd w:val="0"/>
        <w:snapToGrid w:val="0"/>
        <w:spacing w:line="300" w:lineRule="auto"/>
        <w:jc w:val="both"/>
        <w:rPr>
          <w:rFonts w:hint="default" w:ascii="宋体" w:hAnsi="宋体" w:cs="宋体"/>
          <w:color w:val="000000"/>
          <w:kern w:val="0"/>
          <w:sz w:val="24"/>
          <w:szCs w:val="24"/>
          <w:lang w:val="en-US" w:eastAsia="zh-CN"/>
        </w:rPr>
      </w:pPr>
      <w:r>
        <w:rPr>
          <w:rFonts w:hint="eastAsia" w:ascii="宋体" w:hAnsi="宋体"/>
          <w:b/>
          <w:kern w:val="0"/>
          <w:sz w:val="24"/>
          <w:szCs w:val="24"/>
          <w:lang w:val="en-US" w:eastAsia="zh-CN"/>
        </w:rPr>
        <w:t>仪器设备名称</w:t>
      </w:r>
      <w:r>
        <w:rPr>
          <w:rFonts w:hint="eastAsia" w:ascii="宋体" w:hAnsi="宋体" w:cs="宋体"/>
          <w:b/>
          <w:color w:val="000000"/>
          <w:kern w:val="0"/>
          <w:sz w:val="36"/>
          <w:szCs w:val="44"/>
          <w:lang w:val="en-US" w:eastAsia="zh-CN"/>
        </w:rPr>
        <w:t>：</w:t>
      </w:r>
      <w:r>
        <w:rPr>
          <w:rFonts w:hint="eastAsia" w:ascii="宋体" w:hAnsi="宋体" w:cs="宋体"/>
          <w:color w:val="000000"/>
          <w:kern w:val="0"/>
          <w:sz w:val="24"/>
          <w:szCs w:val="24"/>
          <w:lang w:val="en-US" w:eastAsia="zh-CN"/>
        </w:rPr>
        <w:t>精白度计</w:t>
      </w:r>
    </w:p>
    <w:p>
      <w:pPr>
        <w:numPr>
          <w:ilvl w:val="0"/>
          <w:numId w:val="2"/>
        </w:numPr>
        <w:autoSpaceDE w:val="0"/>
        <w:autoSpaceDN w:val="0"/>
        <w:adjustRightInd w:val="0"/>
        <w:snapToGrid w:val="0"/>
        <w:spacing w:line="360" w:lineRule="auto"/>
        <w:jc w:val="left"/>
        <w:rPr>
          <w:rFonts w:hint="eastAsia" w:ascii="宋体" w:hAnsi="宋体"/>
          <w:b/>
          <w:kern w:val="0"/>
          <w:sz w:val="24"/>
          <w:szCs w:val="24"/>
        </w:rPr>
      </w:pPr>
      <w:r>
        <w:rPr>
          <w:rFonts w:hint="eastAsia" w:ascii="宋体" w:hAnsi="宋体"/>
          <w:b/>
          <w:kern w:val="0"/>
          <w:sz w:val="24"/>
          <w:szCs w:val="24"/>
        </w:rPr>
        <w:t>主要用途：</w:t>
      </w:r>
    </w:p>
    <w:p>
      <w:pPr>
        <w:autoSpaceDE w:val="0"/>
        <w:autoSpaceDN w:val="0"/>
        <w:adjustRightInd w:val="0"/>
        <w:snapToGrid w:val="0"/>
        <w:spacing w:line="360" w:lineRule="auto"/>
        <w:ind w:left="424" w:leftChars="202" w:firstLine="480" w:firstLineChars="200"/>
        <w:jc w:val="left"/>
        <w:rPr>
          <w:rFonts w:hint="eastAsia" w:ascii="宋体" w:hAnsi="宋体"/>
          <w:kern w:val="0"/>
          <w:sz w:val="24"/>
          <w:szCs w:val="24"/>
        </w:rPr>
      </w:pPr>
      <w:r>
        <w:rPr>
          <w:rFonts w:hint="eastAsia" w:ascii="宋体" w:hAnsi="宋体" w:cs="宋体"/>
          <w:color w:val="000000"/>
          <w:kern w:val="0"/>
          <w:sz w:val="24"/>
          <w:szCs w:val="24"/>
        </w:rPr>
        <w:t>该仪器通过对照射在样品上的LED光的透射光和反射光进行测定，以光学原理测定大米的精白度、白度、透明度。</w:t>
      </w:r>
      <w:r>
        <w:rPr>
          <w:rFonts w:hint="eastAsia" w:ascii="宋体" w:hAnsi="宋体"/>
          <w:kern w:val="0"/>
          <w:sz w:val="24"/>
          <w:szCs w:val="24"/>
        </w:rPr>
        <w:t>要求为原厂原装进口包装，配件及资料齐全，品质、性能须符合行业标准和国际惯例的规定。</w:t>
      </w:r>
    </w:p>
    <w:p>
      <w:pPr>
        <w:numPr>
          <w:ilvl w:val="0"/>
          <w:numId w:val="2"/>
        </w:numPr>
        <w:adjustRightInd w:val="0"/>
        <w:snapToGrid w:val="0"/>
        <w:spacing w:line="360" w:lineRule="auto"/>
        <w:jc w:val="left"/>
        <w:rPr>
          <w:rFonts w:hint="eastAsia" w:ascii="宋体" w:hAnsi="宋体"/>
          <w:color w:val="000000"/>
          <w:sz w:val="24"/>
          <w:szCs w:val="24"/>
        </w:rPr>
      </w:pPr>
      <w:r>
        <w:rPr>
          <w:rFonts w:hint="eastAsia" w:ascii="宋体" w:hAnsi="宋体"/>
          <w:b/>
          <w:color w:val="000000"/>
          <w:sz w:val="24"/>
          <w:szCs w:val="24"/>
        </w:rPr>
        <w:t>基本配置：</w:t>
      </w:r>
      <w:r>
        <w:rPr>
          <w:rFonts w:hint="eastAsia" w:ascii="宋体" w:hAnsi="宋体" w:cs="宋体"/>
          <w:color w:val="000000"/>
          <w:kern w:val="0"/>
          <w:sz w:val="24"/>
          <w:szCs w:val="24"/>
        </w:rPr>
        <w:t>主机一台；标准比色板1套；测试附件一套；</w:t>
      </w:r>
    </w:p>
    <w:p>
      <w:pPr>
        <w:numPr>
          <w:ilvl w:val="0"/>
          <w:numId w:val="2"/>
        </w:numPr>
        <w:adjustRightInd w:val="0"/>
        <w:snapToGrid w:val="0"/>
        <w:spacing w:line="360" w:lineRule="auto"/>
        <w:jc w:val="left"/>
        <w:rPr>
          <w:rFonts w:hint="eastAsia" w:ascii="宋体" w:hAnsi="宋体"/>
          <w:b/>
          <w:color w:val="000000"/>
          <w:sz w:val="24"/>
          <w:szCs w:val="24"/>
        </w:rPr>
      </w:pPr>
      <w:r>
        <w:rPr>
          <w:rFonts w:hint="eastAsia" w:ascii="宋体" w:hAnsi="宋体"/>
          <w:b/>
          <w:kern w:val="0"/>
          <w:sz w:val="24"/>
          <w:szCs w:val="24"/>
        </w:rPr>
        <w:t>技术指标</w:t>
      </w:r>
    </w:p>
    <w:p>
      <w:pPr>
        <w:pStyle w:val="7"/>
        <w:widowControl/>
        <w:numPr>
          <w:ilvl w:val="0"/>
          <w:numId w:val="3"/>
        </w:numPr>
        <w:tabs>
          <w:tab w:val="left" w:pos="851"/>
        </w:tabs>
        <w:spacing w:line="360" w:lineRule="auto"/>
        <w:ind w:firstLineChars="0"/>
        <w:rPr>
          <w:rFonts w:hint="eastAsia" w:ascii="宋体" w:hAnsi="宋体" w:cs="宋体"/>
          <w:vanish/>
          <w:color w:val="000000"/>
          <w:kern w:val="0"/>
          <w:sz w:val="24"/>
          <w:szCs w:val="24"/>
        </w:rPr>
      </w:pPr>
    </w:p>
    <w:p>
      <w:pPr>
        <w:pStyle w:val="7"/>
        <w:widowControl/>
        <w:numPr>
          <w:ilvl w:val="0"/>
          <w:numId w:val="3"/>
        </w:numPr>
        <w:tabs>
          <w:tab w:val="left" w:pos="851"/>
        </w:tabs>
        <w:spacing w:line="360" w:lineRule="auto"/>
        <w:ind w:firstLineChars="0"/>
        <w:rPr>
          <w:rFonts w:hint="eastAsia" w:ascii="宋体" w:hAnsi="宋体" w:cs="宋体"/>
          <w:vanish/>
          <w:color w:val="000000"/>
          <w:kern w:val="0"/>
          <w:sz w:val="24"/>
          <w:szCs w:val="24"/>
        </w:rPr>
      </w:pPr>
    </w:p>
    <w:p>
      <w:pPr>
        <w:pStyle w:val="7"/>
        <w:widowControl/>
        <w:numPr>
          <w:ilvl w:val="0"/>
          <w:numId w:val="3"/>
        </w:numPr>
        <w:tabs>
          <w:tab w:val="left" w:pos="851"/>
        </w:tabs>
        <w:spacing w:line="360" w:lineRule="auto"/>
        <w:ind w:firstLineChars="0"/>
        <w:rPr>
          <w:rFonts w:hint="eastAsia" w:ascii="宋体" w:hAnsi="宋体" w:cs="宋体"/>
          <w:vanish/>
          <w:color w:val="000000"/>
          <w:kern w:val="0"/>
          <w:sz w:val="24"/>
          <w:szCs w:val="24"/>
        </w:rPr>
      </w:pP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测定对象：粳稻大米、籼稻大米</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测定项目：精白度、白度、透明度、</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测量范围：精白度（0-199）、白度（5.0-70.0%）、透明度（0.01-8.00%）</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测定时间: ≤1分钟/1次</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光源：蓝色LED</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受光部位：显像二极管</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工作电源：AC90-240V、50/60HZ</w:t>
      </w:r>
    </w:p>
    <w:p>
      <w:pPr>
        <w:widowControl/>
        <w:numPr>
          <w:ilvl w:val="1"/>
          <w:numId w:val="3"/>
        </w:numPr>
        <w:tabs>
          <w:tab w:val="left" w:pos="851"/>
        </w:tabs>
        <w:spacing w:line="360" w:lineRule="auto"/>
        <w:ind w:left="851"/>
        <w:rPr>
          <w:rFonts w:ascii="宋体" w:hAnsi="宋体" w:cs="宋体"/>
          <w:color w:val="000000"/>
          <w:kern w:val="0"/>
          <w:sz w:val="24"/>
          <w:szCs w:val="24"/>
        </w:rPr>
      </w:pPr>
      <w:r>
        <w:rPr>
          <w:rFonts w:hint="eastAsia" w:ascii="宋体" w:hAnsi="宋体" w:cs="宋体"/>
          <w:color w:val="000000"/>
          <w:kern w:val="0"/>
          <w:sz w:val="24"/>
          <w:szCs w:val="24"/>
        </w:rPr>
        <w:t>外形尺寸重量：86×210×305mm / 3.5㎏</w:t>
      </w:r>
    </w:p>
    <w:p>
      <w:pPr>
        <w:rPr>
          <w:rFonts w:ascii="宋体" w:hAnsi="宋体" w:cs="宋体"/>
          <w:color w:val="000000"/>
          <w:kern w:val="0"/>
          <w:sz w:val="24"/>
          <w:szCs w:val="24"/>
        </w:rPr>
      </w:pPr>
      <w:r>
        <w:rPr>
          <w:rFonts w:hint="eastAsia" w:ascii="宋体" w:hAnsi="宋体" w:cs="宋体"/>
          <w:color w:val="000000"/>
          <w:kern w:val="0"/>
          <w:sz w:val="24"/>
          <w:szCs w:val="24"/>
        </w:rPr>
        <w:br w:type="page"/>
      </w:r>
    </w:p>
    <w:p>
      <w:pPr>
        <w:rPr>
          <w:highlight w:val="none"/>
        </w:rPr>
      </w:pPr>
    </w:p>
    <w:p>
      <w:pPr>
        <w:spacing w:line="440" w:lineRule="exact"/>
        <w:jc w:val="center"/>
        <w:rPr>
          <w:rFonts w:hint="eastAsia" w:hAnsi="宋体"/>
          <w:b/>
          <w:sz w:val="36"/>
          <w:highlight w:val="none"/>
          <w:lang w:eastAsia="zh-CN"/>
        </w:rPr>
      </w:pPr>
      <w:r>
        <w:rPr>
          <w:rFonts w:hint="eastAsia" w:hAnsi="宋体"/>
          <w:b/>
          <w:sz w:val="36"/>
          <w:highlight w:val="none"/>
          <w:lang w:eastAsia="zh-CN"/>
        </w:rPr>
        <w:t>售后服务承诺函</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我方为贵单位提供以下质量保证和售后服务承诺</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val="0"/>
          <w:sz w:val="24"/>
          <w:szCs w:val="24"/>
          <w:highlight w:val="none"/>
          <w:lang w:eastAsia="zh-CN"/>
        </w:rPr>
      </w:pPr>
      <w:r>
        <w:rPr>
          <w:rFonts w:hint="eastAsia" w:ascii="宋体" w:hAnsi="宋体" w:eastAsia="宋体" w:cs="宋体"/>
          <w:b/>
          <w:bCs w:val="0"/>
          <w:sz w:val="24"/>
          <w:szCs w:val="24"/>
          <w:highlight w:val="none"/>
          <w:lang w:eastAsia="zh-CN"/>
        </w:rPr>
        <w:t>1、质保期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自货物最终用户签署验收报告之日起，产品质保期整机1年。在质保期内质物有损坏或故障，供方负责免费维修或更换。由于需方人为事故或其它不可抗力因素造成设备损坏，不在保修范国内。</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val="0"/>
          <w:sz w:val="24"/>
          <w:szCs w:val="24"/>
          <w:highlight w:val="none"/>
          <w:lang w:eastAsia="zh-CN"/>
        </w:rPr>
      </w:pPr>
      <w:r>
        <w:rPr>
          <w:rFonts w:hint="eastAsia" w:ascii="宋体" w:hAnsi="宋体" w:cs="宋体"/>
          <w:b/>
          <w:bCs w:val="0"/>
          <w:sz w:val="24"/>
          <w:szCs w:val="24"/>
          <w:highlight w:val="none"/>
          <w:lang w:val="en-US" w:eastAsia="zh-CN"/>
        </w:rPr>
        <w:t>2</w:t>
      </w:r>
      <w:r>
        <w:rPr>
          <w:rFonts w:hint="eastAsia" w:ascii="宋体" w:hAnsi="宋体" w:eastAsia="宋体" w:cs="宋体"/>
          <w:b/>
          <w:bCs w:val="0"/>
          <w:sz w:val="24"/>
          <w:szCs w:val="24"/>
          <w:highlight w:val="none"/>
          <w:lang w:eastAsia="zh-CN"/>
        </w:rPr>
        <w:t>、安装和调试: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货物到达需方指定地点后，接到需方通知3个工作日内，供方派</w:t>
      </w:r>
      <w:r>
        <w:rPr>
          <w:rFonts w:hint="eastAsia" w:ascii="宋体" w:hAnsi="宋体" w:cs="宋体"/>
          <w:b w:val="0"/>
          <w:bCs/>
          <w:sz w:val="24"/>
          <w:szCs w:val="24"/>
          <w:highlight w:val="none"/>
          <w:lang w:eastAsia="zh-CN"/>
        </w:rPr>
        <w:t>专业工程师</w:t>
      </w:r>
      <w:r>
        <w:rPr>
          <w:rFonts w:hint="eastAsia" w:ascii="宋体" w:hAnsi="宋体" w:eastAsia="宋体" w:cs="宋体"/>
          <w:b w:val="0"/>
          <w:bCs/>
          <w:sz w:val="24"/>
          <w:szCs w:val="24"/>
          <w:highlight w:val="none"/>
          <w:lang w:eastAsia="zh-CN"/>
        </w:rPr>
        <w:t>到</w:t>
      </w:r>
      <w:r>
        <w:rPr>
          <w:rFonts w:hint="eastAsia" w:ascii="宋体" w:hAnsi="宋体" w:cs="宋体"/>
          <w:b w:val="0"/>
          <w:bCs/>
          <w:sz w:val="24"/>
          <w:szCs w:val="24"/>
          <w:highlight w:val="none"/>
          <w:lang w:eastAsia="zh-CN"/>
        </w:rPr>
        <w:t>现</w:t>
      </w:r>
      <w:r>
        <w:rPr>
          <w:rFonts w:hint="eastAsia" w:ascii="宋体" w:hAnsi="宋体" w:eastAsia="宋体" w:cs="宋体"/>
          <w:b w:val="0"/>
          <w:bCs/>
          <w:sz w:val="24"/>
          <w:szCs w:val="24"/>
          <w:highlight w:val="none"/>
          <w:lang w:eastAsia="zh-CN"/>
        </w:rPr>
        <w:t>场安装调试并进行培训。安装调试不合格的，需方有权要求供方在</w:t>
      </w:r>
      <w:r>
        <w:rPr>
          <w:rFonts w:hint="eastAsia" w:ascii="宋体" w:hAnsi="宋体" w:cs="宋体"/>
          <w:b w:val="0"/>
          <w:bCs/>
          <w:sz w:val="24"/>
          <w:szCs w:val="24"/>
          <w:highlight w:val="none"/>
          <w:lang w:eastAsia="zh-CN"/>
        </w:rPr>
        <w:t>规</w:t>
      </w:r>
      <w:r>
        <w:rPr>
          <w:rFonts w:hint="eastAsia" w:ascii="宋体" w:hAnsi="宋体" w:eastAsia="宋体" w:cs="宋体"/>
          <w:b w:val="0"/>
          <w:bCs/>
          <w:sz w:val="24"/>
          <w:szCs w:val="24"/>
          <w:highlight w:val="none"/>
          <w:lang w:eastAsia="zh-CN"/>
        </w:rPr>
        <w:t>定时间更</w:t>
      </w:r>
      <w:r>
        <w:rPr>
          <w:rFonts w:hint="eastAsia" w:ascii="宋体" w:hAnsi="宋体" w:cs="宋体"/>
          <w:b w:val="0"/>
          <w:bCs/>
          <w:sz w:val="24"/>
          <w:szCs w:val="24"/>
          <w:highlight w:val="none"/>
          <w:lang w:eastAsia="zh-CN"/>
        </w:rPr>
        <w:t>换</w:t>
      </w:r>
      <w:r>
        <w:rPr>
          <w:rFonts w:hint="eastAsia" w:ascii="宋体" w:hAnsi="宋体" w:eastAsia="宋体" w:cs="宋体"/>
          <w:b w:val="0"/>
          <w:bCs/>
          <w:sz w:val="24"/>
          <w:szCs w:val="24"/>
          <w:highlight w:val="none"/>
          <w:lang w:eastAsia="zh-CN"/>
        </w:rPr>
        <w:t>补齐并重新安装调试至合格:未在指定时间内更换、补齐并安装调试合格，</w:t>
      </w:r>
      <w:r>
        <w:rPr>
          <w:rFonts w:hint="eastAsia" w:ascii="宋体" w:hAnsi="宋体" w:cs="宋体"/>
          <w:b w:val="0"/>
          <w:bCs/>
          <w:sz w:val="24"/>
          <w:szCs w:val="24"/>
          <w:highlight w:val="none"/>
          <w:lang w:eastAsia="zh-CN"/>
        </w:rPr>
        <w:t>需</w:t>
      </w:r>
      <w:r>
        <w:rPr>
          <w:rFonts w:hint="eastAsia" w:ascii="宋体" w:hAnsi="宋体" w:eastAsia="宋体" w:cs="宋体"/>
          <w:b w:val="0"/>
          <w:bCs/>
          <w:sz w:val="24"/>
          <w:szCs w:val="24"/>
          <w:highlight w:val="none"/>
          <w:lang w:eastAsia="zh-CN"/>
        </w:rPr>
        <w:t>方有权拒绝接受该产品并解除本合同，若需方因此遭受损失的，供方应</w:t>
      </w:r>
      <w:r>
        <w:rPr>
          <w:rFonts w:hint="eastAsia" w:ascii="宋体" w:hAnsi="宋体" w:cs="宋体"/>
          <w:b w:val="0"/>
          <w:bCs/>
          <w:sz w:val="24"/>
          <w:szCs w:val="24"/>
          <w:highlight w:val="none"/>
          <w:lang w:eastAsia="zh-CN"/>
        </w:rPr>
        <w:t>赔</w:t>
      </w:r>
      <w:r>
        <w:rPr>
          <w:rFonts w:hint="eastAsia" w:ascii="宋体" w:hAnsi="宋体" w:eastAsia="宋体" w:cs="宋体"/>
          <w:b w:val="0"/>
          <w:bCs/>
          <w:sz w:val="24"/>
          <w:szCs w:val="24"/>
          <w:highlight w:val="none"/>
          <w:lang w:eastAsia="zh-CN"/>
        </w:rPr>
        <w:t>偿</w:t>
      </w:r>
      <w:r>
        <w:rPr>
          <w:rFonts w:hint="eastAsia" w:ascii="宋体" w:hAnsi="宋体" w:cs="宋体"/>
          <w:b w:val="0"/>
          <w:bCs/>
          <w:sz w:val="24"/>
          <w:szCs w:val="24"/>
          <w:highlight w:val="none"/>
          <w:lang w:eastAsia="zh-CN"/>
        </w:rPr>
        <w:t>需</w:t>
      </w:r>
      <w:r>
        <w:rPr>
          <w:rFonts w:hint="eastAsia" w:ascii="宋体" w:hAnsi="宋体" w:eastAsia="宋体" w:cs="宋体"/>
          <w:b w:val="0"/>
          <w:bCs/>
          <w:sz w:val="24"/>
          <w:szCs w:val="24"/>
          <w:highlight w:val="none"/>
          <w:lang w:eastAsia="zh-CN"/>
        </w:rPr>
        <w:t>方全部损失。安装调试及其它现场作业时，因供方原因造成的一切人身安全损害由供方自行承担。</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val="0"/>
          <w:sz w:val="24"/>
          <w:szCs w:val="24"/>
          <w:highlight w:val="none"/>
          <w:lang w:eastAsia="zh-CN"/>
        </w:rPr>
      </w:pPr>
      <w:r>
        <w:rPr>
          <w:rFonts w:hint="eastAsia" w:ascii="宋体" w:hAnsi="宋体" w:cs="宋体"/>
          <w:b/>
          <w:bCs w:val="0"/>
          <w:sz w:val="24"/>
          <w:szCs w:val="24"/>
          <w:highlight w:val="none"/>
          <w:lang w:val="en-US" w:eastAsia="zh-CN"/>
        </w:rPr>
        <w:t>3</w:t>
      </w:r>
      <w:r>
        <w:rPr>
          <w:rFonts w:hint="eastAsia" w:ascii="宋体" w:hAnsi="宋体" w:eastAsia="宋体" w:cs="宋体"/>
          <w:b/>
          <w:bCs w:val="0"/>
          <w:sz w:val="24"/>
          <w:szCs w:val="24"/>
          <w:highlight w:val="none"/>
          <w:lang w:eastAsia="zh-CN"/>
        </w:rPr>
        <w:t>、验收标准和验收方法:</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val="0"/>
          <w:bCs/>
          <w:sz w:val="24"/>
          <w:szCs w:val="24"/>
          <w:highlight w:val="none"/>
          <w:lang w:eastAsia="zh-CN"/>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.1所有货物到达用户一周内须按厂家产品验收标准(符合国家或行业或地方标准)进行验收，逾期视为验收合格。产品质量及各项指标符合技术参数要求</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val="0"/>
          <w:bCs/>
          <w:sz w:val="24"/>
          <w:szCs w:val="24"/>
          <w:highlight w:val="none"/>
          <w:lang w:eastAsia="zh-CN"/>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.2验收程序和方法</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val="0"/>
          <w:bCs/>
          <w:sz w:val="24"/>
          <w:szCs w:val="24"/>
          <w:highlight w:val="none"/>
          <w:lang w:eastAsia="zh-CN"/>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.2.1出厂检验:在产品出厂前，应按产品技术标准规定的检验项目和检验方法进行全面检验，随同货物出具产品质量合格证。</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val="0"/>
          <w:bCs/>
          <w:sz w:val="24"/>
          <w:szCs w:val="24"/>
          <w:highlight w:val="none"/>
          <w:lang w:eastAsia="zh-CN"/>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.2.2现场安装验收:验收结果应符合国家或行业或地方标准及采购人使用要求。</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val="0"/>
          <w:bCs/>
          <w:sz w:val="24"/>
          <w:szCs w:val="24"/>
          <w:highlight w:val="none"/>
          <w:lang w:eastAsia="zh-CN"/>
        </w:rPr>
      </w:pP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.3</w:t>
      </w:r>
      <w:r>
        <w:rPr>
          <w:rFonts w:hint="eastAsia" w:ascii="宋体" w:hAnsi="宋体" w:cs="宋体"/>
          <w:b w:val="0"/>
          <w:bCs/>
          <w:sz w:val="24"/>
          <w:szCs w:val="24"/>
          <w:highlight w:val="none"/>
          <w:lang w:eastAsia="zh-CN"/>
        </w:rPr>
        <w:t>供</w:t>
      </w:r>
      <w:r>
        <w:rPr>
          <w:rFonts w:hint="eastAsia" w:ascii="宋体" w:hAnsi="宋体" w:eastAsia="宋体" w:cs="宋体"/>
          <w:b w:val="0"/>
          <w:bCs/>
          <w:sz w:val="24"/>
          <w:szCs w:val="24"/>
          <w:highlight w:val="none"/>
          <w:lang w:eastAsia="zh-CN"/>
        </w:rPr>
        <w:t>方在安装现场进行最终验收所发生的一切费用均由</w:t>
      </w:r>
      <w:r>
        <w:rPr>
          <w:rFonts w:hint="eastAsia" w:ascii="宋体" w:hAnsi="宋体" w:cs="宋体"/>
          <w:b w:val="0"/>
          <w:bCs/>
          <w:sz w:val="24"/>
          <w:szCs w:val="24"/>
          <w:highlight w:val="none"/>
          <w:lang w:eastAsia="zh-CN"/>
        </w:rPr>
        <w:t>供</w:t>
      </w:r>
      <w:r>
        <w:rPr>
          <w:rFonts w:hint="eastAsia" w:ascii="宋体" w:hAnsi="宋体" w:eastAsia="宋体" w:cs="宋体"/>
          <w:b w:val="0"/>
          <w:bCs/>
          <w:sz w:val="24"/>
          <w:szCs w:val="24"/>
          <w:highlight w:val="none"/>
          <w:lang w:eastAsia="zh-CN"/>
        </w:rPr>
        <w:t>方承担(并入报价内)。</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val="0"/>
          <w:sz w:val="24"/>
          <w:szCs w:val="24"/>
          <w:highlight w:val="none"/>
          <w:lang w:eastAsia="zh-CN"/>
        </w:rPr>
      </w:pPr>
      <w:r>
        <w:rPr>
          <w:rFonts w:hint="eastAsia" w:ascii="宋体" w:hAnsi="宋体" w:cs="宋体"/>
          <w:b/>
          <w:bCs w:val="0"/>
          <w:sz w:val="24"/>
          <w:szCs w:val="24"/>
          <w:highlight w:val="none"/>
          <w:lang w:val="en-US" w:eastAsia="zh-CN"/>
        </w:rPr>
        <w:t>4</w:t>
      </w:r>
      <w:r>
        <w:rPr>
          <w:rFonts w:hint="eastAsia" w:ascii="宋体" w:hAnsi="宋体" w:eastAsia="宋体" w:cs="宋体"/>
          <w:b/>
          <w:bCs w:val="0"/>
          <w:sz w:val="24"/>
          <w:szCs w:val="24"/>
          <w:highlight w:val="none"/>
          <w:lang w:eastAsia="zh-CN"/>
        </w:rPr>
        <w:t>、技术培训: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供方免费在用户所在地对设备进行现场技术培训。培训以客户操作人员熟练掌握后才算验收合格。</w:t>
      </w:r>
    </w:p>
    <w:p>
      <w:pPr>
        <w:rPr>
          <w:rFonts w:ascii="宋体" w:hAnsi="宋体"/>
          <w:sz w:val="24"/>
          <w:highlight w:val="none"/>
        </w:rPr>
      </w:pPr>
      <w:r>
        <w:rPr>
          <w:rFonts w:hint="eastAsia" w:ascii="宋体" w:hAnsi="宋体" w:eastAsia="宋体" w:cs="宋体"/>
          <w:b w:val="0"/>
          <w:bCs/>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after="324" w:afterLines="100" w:line="380" w:lineRule="exact"/>
        <w:ind w:firstLine="0" w:firstLineChars="0"/>
        <w:jc w:val="center"/>
        <w:textAlignment w:val="auto"/>
        <w:rPr>
          <w:rFonts w:ascii="宋体" w:hAnsi="宋体"/>
          <w:sz w:val="24"/>
          <w:highlight w:val="none"/>
        </w:rPr>
      </w:pPr>
      <w:r>
        <w:rPr>
          <w:rFonts w:hint="eastAsia" w:ascii="宋体" w:hAnsi="宋体"/>
          <w:b/>
          <w:sz w:val="36"/>
          <w:szCs w:val="36"/>
          <w:highlight w:val="none"/>
        </w:rPr>
        <w:t>投标方的资格声明</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1、投标方概况：                                   </w:t>
      </w:r>
      <w:r>
        <w:rPr>
          <w:rFonts w:hint="eastAsia" w:ascii="宋体" w:hAnsi="宋体" w:cs="宋体"/>
          <w:bCs/>
          <w:sz w:val="24"/>
          <w:highlight w:val="none"/>
        </w:rPr>
        <w:cr/>
      </w:r>
      <w:r>
        <w:rPr>
          <w:rFonts w:hint="eastAsia" w:ascii="宋体" w:hAnsi="宋体" w:cs="宋体"/>
          <w:bCs/>
          <w:sz w:val="24"/>
          <w:highlight w:val="none"/>
        </w:rPr>
        <w:t xml:space="preserve">        Ａ．投标方名称：                               </w:t>
      </w:r>
      <w:r>
        <w:rPr>
          <w:rFonts w:hint="eastAsia" w:ascii="宋体" w:hAnsi="宋体" w:cs="宋体"/>
          <w:bCs/>
          <w:sz w:val="24"/>
          <w:highlight w:val="none"/>
        </w:rPr>
        <w:cr/>
      </w:r>
      <w:r>
        <w:rPr>
          <w:rFonts w:hint="eastAsia" w:ascii="宋体" w:hAnsi="宋体" w:cs="宋体"/>
          <w:bCs/>
          <w:sz w:val="24"/>
          <w:highlight w:val="none"/>
        </w:rPr>
        <w:t xml:space="preserve">        Ｂ．注册地址：                                 </w:t>
      </w:r>
      <w:r>
        <w:rPr>
          <w:rFonts w:hint="eastAsia" w:ascii="宋体" w:hAnsi="宋体" w:cs="宋体"/>
          <w:bCs/>
          <w:sz w:val="24"/>
          <w:highlight w:val="none"/>
        </w:rPr>
        <w:cr/>
      </w:r>
      <w:r>
        <w:rPr>
          <w:rFonts w:hint="eastAsia" w:ascii="宋体" w:hAnsi="宋体" w:cs="宋体"/>
          <w:bCs/>
          <w:sz w:val="24"/>
          <w:highlight w:val="none"/>
        </w:rPr>
        <w:t xml:space="preserve">            传真：           电话：           邮编：         </w:t>
      </w:r>
      <w:r>
        <w:rPr>
          <w:rFonts w:hint="eastAsia" w:ascii="宋体" w:hAnsi="宋体" w:cs="宋体"/>
          <w:bCs/>
          <w:sz w:val="24"/>
          <w:highlight w:val="none"/>
        </w:rPr>
        <w:cr/>
      </w:r>
      <w:r>
        <w:rPr>
          <w:rFonts w:hint="eastAsia" w:ascii="宋体" w:hAnsi="宋体" w:cs="宋体"/>
          <w:bCs/>
          <w:sz w:val="24"/>
          <w:highlight w:val="none"/>
        </w:rPr>
        <w:t xml:space="preserve">        Ｃ．成立或注册日期：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        Ｄ．法人代表：                   （姓名、职务）</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        实收资本：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        其中 国家资本：              法人资本：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             个人资本：              外商资本：           </w:t>
      </w:r>
    </w:p>
    <w:p>
      <w:pPr>
        <w:spacing w:line="360" w:lineRule="auto"/>
        <w:rPr>
          <w:rFonts w:hint="eastAsia" w:ascii="宋体" w:hAnsi="宋体" w:cs="宋体"/>
          <w:bCs/>
          <w:sz w:val="24"/>
          <w:highlight w:val="none"/>
        </w:rPr>
      </w:pPr>
      <w:r>
        <w:rPr>
          <w:rFonts w:hint="eastAsia" w:ascii="宋体" w:hAnsi="宋体" w:cs="宋体"/>
          <w:bCs/>
          <w:sz w:val="24"/>
          <w:highlight w:val="none"/>
        </w:rPr>
        <w:t>2、我方在此声明，我方具备并满足下列各项条款的规定。本声明如有虚假或不实之处，我方将失去合格投标方资格且我方的投标保证金将不予退还。</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（1）具有独立承担民事责任的能力；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（2）具有良好的商业信誉和健全的财务会计制度；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（3）具有履行合同所必需的设备和专业技术能力；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（4）有依法缴纳税收和社会保障资金的良好记录；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（5）近三年内，在经营活动中没有重大违法记录； </w:t>
      </w:r>
    </w:p>
    <w:p>
      <w:pPr>
        <w:spacing w:line="360" w:lineRule="auto"/>
        <w:rPr>
          <w:rFonts w:hint="eastAsia" w:ascii="宋体" w:hAnsi="宋体" w:cs="宋体"/>
          <w:bCs/>
          <w:sz w:val="24"/>
          <w:highlight w:val="none"/>
        </w:rPr>
      </w:pPr>
      <w:r>
        <w:rPr>
          <w:rFonts w:hint="eastAsia" w:ascii="宋体" w:hAnsi="宋体" w:cs="宋体"/>
          <w:bCs/>
          <w:sz w:val="24"/>
          <w:highlight w:val="none"/>
        </w:rPr>
        <w:t>（6）自成立起，在经营活动中没有行贿犯罪行为；</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（7）所提供的投标人法人营业执照等相关资质证书均已年检，真实有效。 </w:t>
      </w:r>
    </w:p>
    <w:p>
      <w:pPr>
        <w:spacing w:line="360" w:lineRule="auto"/>
        <w:rPr>
          <w:rFonts w:hint="eastAsia" w:ascii="宋体" w:hAnsi="宋体" w:cs="宋体"/>
          <w:bCs/>
          <w:sz w:val="24"/>
          <w:highlight w:val="none"/>
        </w:rPr>
      </w:pPr>
      <w:r>
        <w:rPr>
          <w:rFonts w:hint="eastAsia" w:ascii="宋体" w:hAnsi="宋体" w:cs="宋体"/>
          <w:bCs/>
          <w:sz w:val="24"/>
          <w:highlight w:val="none"/>
        </w:rPr>
        <w:t>就我方全部所知，兹证明上述声明是真实、正确的，并已提供了全部现有资料和数据，我方同意根据贵方要求出示文件予以证实。</w:t>
      </w:r>
    </w:p>
    <w:p>
      <w:pPr>
        <w:spacing w:line="360" w:lineRule="auto"/>
        <w:rPr>
          <w:rFonts w:hint="eastAsia" w:ascii="宋体" w:hAnsi="宋体" w:cs="宋体"/>
          <w:bCs/>
          <w:sz w:val="24"/>
          <w:highlight w:val="none"/>
        </w:rPr>
      </w:pP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    投标方（全称并加盖公章）：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    投标方代表签字：                            </w:t>
      </w:r>
    </w:p>
    <w:p>
      <w:pPr>
        <w:spacing w:line="360" w:lineRule="auto"/>
        <w:rPr>
          <w:rFonts w:hint="eastAsia" w:ascii="宋体" w:hAnsi="宋体" w:cs="宋体"/>
          <w:bCs/>
          <w:sz w:val="24"/>
          <w:highlight w:val="none"/>
        </w:rPr>
      </w:pPr>
      <w:r>
        <w:rPr>
          <w:rFonts w:hint="eastAsia" w:ascii="宋体" w:hAnsi="宋体" w:cs="宋体"/>
          <w:bCs/>
          <w:sz w:val="24"/>
          <w:highlight w:val="none"/>
        </w:rPr>
        <w:t>日      期：       年        月        日</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传      真：                </w:t>
      </w:r>
    </w:p>
    <w:p>
      <w:pPr>
        <w:spacing w:line="360" w:lineRule="auto"/>
        <w:rPr>
          <w:rFonts w:hint="eastAsia" w:ascii="宋体" w:hAnsi="宋体" w:cs="宋体"/>
          <w:bCs/>
          <w:sz w:val="24"/>
          <w:highlight w:val="none"/>
        </w:rPr>
      </w:pPr>
      <w:r>
        <w:rPr>
          <w:rFonts w:hint="eastAsia" w:ascii="宋体" w:hAnsi="宋体" w:cs="宋体"/>
          <w:bCs/>
          <w:sz w:val="24"/>
          <w:highlight w:val="none"/>
        </w:rPr>
        <w:t xml:space="preserve">电      话：                </w:t>
      </w:r>
    </w:p>
    <w:p>
      <w:pPr>
        <w:spacing w:line="360" w:lineRule="auto"/>
        <w:rPr>
          <w:rFonts w:hint="eastAsia" w:ascii="宋体" w:hAnsi="宋体" w:cs="宋体"/>
          <w:bCs/>
          <w:sz w:val="24"/>
          <w:highlight w:val="none"/>
        </w:rPr>
      </w:pPr>
    </w:p>
    <w:p>
      <w:pPr>
        <w:spacing w:line="380" w:lineRule="exact"/>
        <w:ind w:firstLine="723" w:firstLineChars="200"/>
        <w:jc w:val="center"/>
        <w:rPr>
          <w:rFonts w:ascii="宋体" w:hAnsi="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Ansi="宋体"/>
          <w:highlight w:val="none"/>
        </w:rPr>
      </w:pPr>
      <w:r>
        <w:rPr>
          <w:rFonts w:hint="eastAsia" w:ascii="宋体" w:hAnsi="宋体"/>
          <w:b/>
          <w:sz w:val="36"/>
          <w:szCs w:val="36"/>
          <w:highlight w:val="none"/>
        </w:rPr>
        <w:t>法定代表人授权书</w:t>
      </w:r>
      <w:r>
        <w:rPr>
          <w:rFonts w:hint="eastAsia" w:ascii="宋体" w:hAnsi="宋体"/>
          <w:b/>
          <w:sz w:val="36"/>
          <w:szCs w:val="36"/>
          <w:highlight w:val="none"/>
        </w:rPr>
        <w:cr/>
      </w:r>
    </w:p>
    <w:p>
      <w:pPr>
        <w:pStyle w:val="8"/>
        <w:adjustRightInd/>
        <w:spacing w:before="0" w:line="240" w:lineRule="atLeast"/>
        <w:outlineLvl w:val="9"/>
        <w:rPr>
          <w:rFonts w:ascii="宋体" w:hAnsi="宋体" w:eastAsia="宋体"/>
          <w:sz w:val="24"/>
          <w:highlight w:val="none"/>
        </w:rPr>
      </w:pPr>
    </w:p>
    <w:p>
      <w:pPr>
        <w:spacing w:line="360" w:lineRule="auto"/>
        <w:rPr>
          <w:rFonts w:ascii="宋体" w:hAnsi="宋体"/>
          <w:sz w:val="24"/>
          <w:highlight w:val="none"/>
        </w:rPr>
      </w:pPr>
      <w:r>
        <w:rPr>
          <w:rFonts w:hint="eastAsia" w:ascii="宋体" w:hAnsi="宋体"/>
          <w:sz w:val="24"/>
          <w:highlight w:val="none"/>
        </w:rPr>
        <w:t>福建</w:t>
      </w:r>
      <w:r>
        <w:rPr>
          <w:rFonts w:hint="eastAsia" w:ascii="宋体" w:hAnsi="宋体"/>
          <w:sz w:val="24"/>
          <w:highlight w:val="none"/>
          <w:lang w:eastAsia="zh-CN"/>
        </w:rPr>
        <w:t>省粮油科学技术研究所</w:t>
      </w:r>
      <w:r>
        <w:rPr>
          <w:rFonts w:hint="eastAsia" w:ascii="宋体" w:hAnsi="宋体"/>
          <w:sz w:val="24"/>
          <w:highlight w:val="none"/>
        </w:rPr>
        <w:t>：</w:t>
      </w:r>
    </w:p>
    <w:p>
      <w:pPr>
        <w:pStyle w:val="3"/>
        <w:snapToGrid w:val="0"/>
        <w:spacing w:line="360" w:lineRule="auto"/>
        <w:ind w:firstLine="480" w:firstLineChars="200"/>
        <w:jc w:val="left"/>
        <w:rPr>
          <w:rFonts w:hAnsi="宋体"/>
          <w:sz w:val="24"/>
          <w:highlight w:val="none"/>
        </w:rPr>
      </w:pPr>
      <w:r>
        <w:rPr>
          <w:rFonts w:hint="eastAsia" w:hAnsi="宋体"/>
          <w:sz w:val="24"/>
          <w:highlight w:val="none"/>
          <w:u w:val="single"/>
        </w:rPr>
        <w:t xml:space="preserve">（投标方全称）                         </w:t>
      </w:r>
      <w:r>
        <w:rPr>
          <w:rFonts w:hint="eastAsia" w:hAnsi="宋体"/>
          <w:sz w:val="24"/>
          <w:highlight w:val="none"/>
        </w:rPr>
        <w:t>法定代表人</w:t>
      </w:r>
      <w:r>
        <w:rPr>
          <w:rFonts w:hint="eastAsia" w:hAnsi="宋体"/>
          <w:sz w:val="24"/>
          <w:highlight w:val="none"/>
          <w:u w:val="single"/>
        </w:rPr>
        <w:t xml:space="preserve">         </w:t>
      </w:r>
      <w:r>
        <w:rPr>
          <w:rFonts w:hint="eastAsia" w:hAnsi="宋体"/>
          <w:sz w:val="24"/>
          <w:highlight w:val="none"/>
        </w:rPr>
        <w:t xml:space="preserve"> 授权</w:t>
      </w:r>
      <w:r>
        <w:rPr>
          <w:rFonts w:hint="eastAsia" w:hAnsi="宋体"/>
          <w:sz w:val="24"/>
          <w:highlight w:val="none"/>
          <w:u w:val="single"/>
        </w:rPr>
        <w:t xml:space="preserve">          （投标方代表姓名） </w:t>
      </w:r>
      <w:r>
        <w:rPr>
          <w:rFonts w:hint="eastAsia" w:hAnsi="宋体"/>
          <w:sz w:val="24"/>
          <w:highlight w:val="none"/>
        </w:rPr>
        <w:t>为投标方代表，代表本公司参加贵方组织的</w:t>
      </w:r>
      <w:r>
        <w:rPr>
          <w:rFonts w:hint="eastAsia" w:hAnsi="宋体"/>
          <w:sz w:val="24"/>
          <w:highlight w:val="none"/>
          <w:u w:val="single"/>
        </w:rPr>
        <w:t xml:space="preserve"> </w:t>
      </w:r>
      <w:r>
        <w:rPr>
          <w:rFonts w:hint="eastAsia"/>
          <w:sz w:val="24"/>
          <w:highlight w:val="none"/>
          <w:u w:val="single"/>
        </w:rPr>
        <w:t xml:space="preserve">                      </w:t>
      </w:r>
      <w:r>
        <w:rPr>
          <w:rFonts w:hint="eastAsia" w:hAnsi="宋体"/>
          <w:sz w:val="24"/>
          <w:highlight w:val="none"/>
        </w:rPr>
        <w:t>项目招标活动，全权代表本公司处理投标过程的一切事宜，包括但不限于：投标、参与谈判、签约等。投标方代表在投标过程中所签署的一切文件和处理与之有关的一切事务，本公司均予以认可并对此承担责任。投标方代表无转委托权。特此授权。</w:t>
      </w:r>
    </w:p>
    <w:p>
      <w:pPr>
        <w:pStyle w:val="3"/>
        <w:snapToGrid w:val="0"/>
        <w:spacing w:line="360" w:lineRule="auto"/>
        <w:ind w:firstLine="480" w:firstLineChars="200"/>
        <w:jc w:val="left"/>
        <w:rPr>
          <w:rFonts w:hAnsi="宋体"/>
          <w:sz w:val="24"/>
          <w:highlight w:val="none"/>
        </w:rPr>
      </w:pPr>
      <w:r>
        <w:rPr>
          <w:rFonts w:hint="eastAsia" w:hAnsi="宋体"/>
          <w:sz w:val="24"/>
          <w:highlight w:val="none"/>
        </w:rPr>
        <w:t>本授权书自出具之日起生效。</w:t>
      </w:r>
    </w:p>
    <w:p>
      <w:pPr>
        <w:spacing w:line="380" w:lineRule="exact"/>
        <w:ind w:firstLine="480" w:firstLineChars="200"/>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投标方代表：</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性别：</w:t>
      </w:r>
      <w:r>
        <w:rPr>
          <w:rFonts w:ascii="宋体" w:hAnsi="宋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身份证号：</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单位：</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部门：</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职务：</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详细通讯地址：</w:t>
      </w:r>
      <w:r>
        <w:rPr>
          <w:rFonts w:hint="eastAsia" w:ascii="宋体" w:hAnsi="宋体"/>
          <w:sz w:val="24"/>
          <w:highlight w:val="none"/>
          <w:u w:val="single"/>
        </w:rPr>
        <w:t xml:space="preserve">          </w:t>
      </w:r>
      <w:r>
        <w:rPr>
          <w:rFonts w:hint="eastAsia" w:ascii="宋体" w:hAnsi="宋体"/>
          <w:sz w:val="24"/>
          <w:highlight w:val="none"/>
        </w:rPr>
        <w:t xml:space="preserve"> </w:t>
      </w:r>
      <w:r>
        <w:rPr>
          <w:rFonts w:hint="eastAsia" w:ascii="宋体" w:hAnsi="宋体"/>
          <w:b/>
          <w:bCs/>
          <w:sz w:val="24"/>
          <w:highlight w:val="none"/>
        </w:rPr>
        <w:t xml:space="preserve"> </w:t>
      </w:r>
      <w:r>
        <w:rPr>
          <w:rFonts w:hint="eastAsia" w:ascii="宋体" w:hAnsi="宋体"/>
          <w:sz w:val="24"/>
          <w:highlight w:val="none"/>
        </w:rPr>
        <w:t>邮政编码</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 xml:space="preserve"> 电话：</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附：被授权人身份证件（注：须注明与原件一致）</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授权方</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投标方（全称并加盖公章）：</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                          法定代表人签字：</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日     期：</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                          接受授权方</w:t>
      </w: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                          投标方代表签字：</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日     期：</w:t>
      </w:r>
      <w:r>
        <w:rPr>
          <w:rFonts w:hint="eastAsia" w:ascii="宋体" w:hAnsi="宋体"/>
          <w:sz w:val="24"/>
          <w:highlight w:val="none"/>
          <w:u w:val="single"/>
        </w:rPr>
        <w:t xml:space="preserve">                     </w:t>
      </w:r>
    </w:p>
    <w:p>
      <w:pPr>
        <w:rPr>
          <w:rFonts w:ascii="宋体" w:hAnsi="宋体"/>
          <w:b/>
          <w:sz w:val="72"/>
          <w:highlight w:val="none"/>
        </w:rPr>
      </w:pPr>
      <w:r>
        <w:rPr>
          <w:rFonts w:hint="eastAsia" w:ascii="宋体" w:hAnsi="宋体"/>
          <w:b/>
          <w:sz w:val="72"/>
          <w:highlight w:val="none"/>
        </w:rPr>
        <w:t xml:space="preserve">                 </w:t>
      </w:r>
    </w:p>
    <w:p>
      <w:pPr>
        <w:rPr>
          <w:rFonts w:hint="eastAsia" w:ascii="宋体" w:hAnsi="宋体" w:eastAsia="宋体" w:cs="宋体"/>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after="647" w:afterLines="200" w:line="480" w:lineRule="auto"/>
        <w:ind w:firstLine="0" w:firstLineChars="0"/>
        <w:jc w:val="center"/>
        <w:textAlignment w:val="auto"/>
        <w:rPr>
          <w:rFonts w:hint="eastAsia" w:hAnsi="宋体"/>
          <w:b/>
          <w:sz w:val="36"/>
          <w:highlight w:val="none"/>
          <w:lang w:eastAsia="zh-CN"/>
        </w:rPr>
      </w:pPr>
      <w:r>
        <w:rPr>
          <w:sz w:val="36"/>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691515</wp:posOffset>
                </wp:positionV>
                <wp:extent cx="6134735" cy="7700645"/>
                <wp:effectExtent l="4445" t="5080" r="13970" b="9525"/>
                <wp:wrapNone/>
                <wp:docPr id="1" name="文本框 1"/>
                <wp:cNvGraphicFramePr/>
                <a:graphic xmlns:a="http://schemas.openxmlformats.org/drawingml/2006/main">
                  <a:graphicData uri="http://schemas.microsoft.com/office/word/2010/wordprocessingShape">
                    <wps:wsp>
                      <wps:cNvSpPr txBox="1"/>
                      <wps:spPr>
                        <a:xfrm>
                          <a:off x="3242310" y="1421130"/>
                          <a:ext cx="6134735" cy="7700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54.45pt;height:606.35pt;width:483.05pt;z-index:251658240;mso-width-relative:page;mso-height-relative:page;" fillcolor="#FFFFFF [3201]" filled="t" stroked="t" coordsize="21600,21600" o:gfxdata="UEsDBAoAAAAAAIdO4kAAAAAAAAAAAAAAAAAEAAAAZHJzL1BLAwQUAAAACACHTuJAYmhq+tYAAAAK&#10;AQAADwAAAGRycy9kb3ducmV2LnhtbE2PQU/DMAyF70j8h8iTuLGkrShbaToJJCTEjdELt6zx2mqN&#10;UyXZOv495gQ3+z3r+Xv17uomccEQR08asrUCgdR5O1Kvof18vd+AiMmQNZMn1PCNEXbN7U1tKusX&#10;+sDLPvWCQyhWRsOQ0lxJGbsBnYlrPyOxd/TBmcRr6KUNZuFwN8lcqVI6MxJ/GMyMLwN2p/3ZaXgr&#10;n9MXtvbdFnnhl1Z24ThFre9WmXoCkfCa/o7hF5/RoWGmgz+TjWLS8MDgiWW12YJgf/uY8XBgpciz&#10;EmRTy/8Vmh9QSwMEFAAAAAgAh07iQJToX6xGAgAAdgQAAA4AAABkcnMvZTJvRG9jLnhtbK1UwY7T&#10;MBC9I/EPlu80TZNuoWq6Kl0VIVXsSgVxdh2niXA8xnablA+AP+DEhTvf1e9g7GS7XZYTogd3xvP0&#10;PPNmJrPrtpbkIIytQGU0HgwpEYpDXqldRj+8X714SYl1TOVMghIZPQpLr+fPn80aPRUjKEHmwhAk&#10;UXba6IyWzulpFFleiprZAWihMFiAqZlD1+yi3LAG2WsZjYbDq6gBk2sDXFiLtzddkM4Df1EI7m6L&#10;wgpHZEYxNxdOE86tP6P5jE13humy4n0a7B+yqFml8NEz1Q1zjOxN9YSqrrgBC4UbcKgjKIqKi1AD&#10;VhMP/6hmUzItQi0ojtVnmez/o+XvDneGVDn2jhLFamzR6fu3049fp59fSezlabSdImqjEefa19B6&#10;aH9v8dJX3Ram9v9YD8F4MkpHSYxyHxGbjuI46YUWrSMcAVdxkk6SMSUcEZMJ9jEde87ogUob694I&#10;qIk3Mmqwk0Fgdlhb10HvIf5lC7LKV5WUwTG77VIacmDY9VX49eyPYFKRBnNJxsPA/Cjmuc8UW8n4&#10;p6cMmK1UmLRXqFPCW67dtr08W8iPqJqBbuys5qsKedfMujtmcM5QItwdd4tHIQGTgd6ipATz5W/3&#10;Ho/txyglDc5tRu3nPTOCEvlW4WC8itPUD3pw0vFkhI65jGwvI2pfLwFFwuZjdsH0eCfvzcJA/RFX&#10;bOFfxRBTHN/OqLs3l67bJlxRLhaLAMLR1syt1UZzT+1bomCxd1BUoXVepk6bXj0c7tD8fhH99lz6&#10;AfXwuZ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oavrWAAAACgEAAA8AAAAAAAAAAQAgAAAA&#10;IgAAAGRycy9kb3ducmV2LnhtbFBLAQIUABQAAAAIAIdO4kCU6F+sRgIAAHYEAAAOAAAAAAAAAAEA&#10;IAAAACUBAABkcnMvZTJvRG9jLnhtbFBLBQYAAAAABgAGAFkBAADdBQAAAAA=&#10;">
                <v:fill on="t" focussize="0,0"/>
                <v:stroke weight="0.5pt" color="#000000 [3204]" joinstyle="round"/>
                <v:imagedata o:title=""/>
                <o:lock v:ext="edit" aspectratio="f"/>
                <v:textbox>
                  <w:txbxContent>
                    <w:p/>
                  </w:txbxContent>
                </v:textbox>
              </v:shape>
            </w:pict>
          </mc:Fallback>
        </mc:AlternateContent>
      </w:r>
      <w:r>
        <w:rPr>
          <w:rFonts w:hint="eastAsia" w:hAnsi="宋体"/>
          <w:b/>
          <w:sz w:val="36"/>
          <w:highlight w:val="none"/>
          <w:lang w:eastAsia="zh-CN"/>
        </w:rPr>
        <w:t>营业执照副本</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hAnsi="宋体"/>
          <w:b/>
          <w:sz w:val="36"/>
          <w:highlight w:val="none"/>
          <w:lang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tabs>
          <w:tab w:val="left" w:pos="1737"/>
        </w:tabs>
        <w:kinsoku/>
        <w:wordWrap/>
        <w:overflowPunct/>
        <w:topLinePunct w:val="0"/>
        <w:autoSpaceDE/>
        <w:autoSpaceDN/>
        <w:bidi w:val="0"/>
        <w:adjustRightInd/>
        <w:snapToGrid/>
        <w:spacing w:before="324" w:beforeLines="100"/>
        <w:jc w:val="center"/>
        <w:textAlignment w:val="auto"/>
        <w:rPr>
          <w:rFonts w:hint="eastAsia"/>
          <w:b/>
          <w:bCs/>
          <w:sz w:val="28"/>
          <w:szCs w:val="28"/>
          <w:lang w:val="en-US" w:eastAsia="zh-CN"/>
        </w:rPr>
      </w:pPr>
      <w:r>
        <w:rPr>
          <w:rFonts w:hint="eastAsia"/>
          <w:b/>
          <w:bCs/>
          <w:sz w:val="28"/>
          <w:szCs w:val="28"/>
          <w:lang w:val="en-US" w:eastAsia="zh-CN"/>
        </w:rPr>
        <w:t>该营业执照副本与原件一致</w:t>
      </w:r>
    </w:p>
    <w:sectPr>
      <w:footerReference r:id="rId3" w:type="default"/>
      <w:pgSz w:w="11906" w:h="16838"/>
      <w:pgMar w:top="1134" w:right="1134" w:bottom="1134" w:left="113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80"/>
      </w:tabs>
      <w:rPr>
        <w:rFonts w:hAnsi="宋体"/>
        <w:szCs w:val="21"/>
      </w:rP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PK2kAQAANgMAAA4AAABkcnMvZTJvRG9jLnhtbK1SXYrbMBB+L/QO&#10;Qu+N7FC6qYmzFJYthbJd2O4BFFmKBfpjpMTOaQp96yF6nNJrdCTb2WX7VvoyntGMv/m+mdlej9aQ&#10;k4SovWtpvaookU74TrtDSx+/3r7ZUBITdx033smWnmWk17vXr7ZDaOTa9950EgiCuNgMoaV9SqFh&#10;LIpeWh5XPkiHSeXB8oQhHFgHfEB0a9i6qt6xwUMXwAsZI77eTEm6K/hKSZG+KBVlIqalyC0VC8Xu&#10;s2W7LW8OwEOvxUyD/wMLy7XDpheoG544OYL+C8pqAT56lVbCW+aV0kIWDaimrl6oeeh5kEULDieG&#10;y5ji/4MVd6d7ILpr6dvq/RUljlvc0u9vP379/E7qPJ4hxAarHsI9zFFEN2sdFdj8RRVkLCM9X0Yq&#10;x0QEPtab9WZT4eQF5pYAcdjT7wFi+ii9JdlpKeDOyij56XNMU+lSkrsZl63zt9qYKZtfWKY5Ecte&#10;GvfjzHbvuzNKHHDHLXV4hJSYTw5HmM9hcWBx9otzDKAPPfKpC5kYPhwT9iyEcocJdm6MyymS5kPK&#10;238el6qnc9/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1vjytpAEAADYDAAAOAAAAAAAA&#10;AAEAIAAAAB8BAABkcnMvZTJvRG9jLnhtbFBLBQYAAAAABgAGAFkBAAA1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720"/>
        </w:tabs>
        <w:ind w:left="720" w:hanging="720"/>
      </w:pPr>
      <w:rPr>
        <w:rFonts w:hint="default"/>
      </w:rPr>
    </w:lvl>
    <w:lvl w:ilvl="1" w:tentative="0">
      <w:start w:val="2"/>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BD90870"/>
    <w:multiLevelType w:val="multilevel"/>
    <w:tmpl w:val="1BD90870"/>
    <w:lvl w:ilvl="0" w:tentative="0">
      <w:start w:val="1"/>
      <w:numFmt w:val="decimal"/>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577D6E"/>
    <w:multiLevelType w:val="multilevel"/>
    <w:tmpl w:val="2E577D6E"/>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42106"/>
    <w:rsid w:val="021D3A3B"/>
    <w:rsid w:val="18F42106"/>
    <w:rsid w:val="4C0A1EB4"/>
    <w:rsid w:val="7C747B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Plain Text"/>
    <w:basedOn w:val="1"/>
    <w:qFormat/>
    <w:uiPriority w:val="0"/>
    <w:rPr>
      <w:rFonts w:ascii="宋体" w:hAnsi="Courier New"/>
    </w:rPr>
  </w:style>
  <w:style w:type="paragraph" w:customStyle="1" w:styleId="6">
    <w:name w:val="样式3"/>
    <w:basedOn w:val="3"/>
    <w:qFormat/>
    <w:uiPriority w:val="0"/>
    <w:pPr>
      <w:spacing w:line="0" w:lineRule="atLeast"/>
      <w:outlineLvl w:val="0"/>
    </w:pPr>
    <w:rPr>
      <w:sz w:val="28"/>
    </w:rPr>
  </w:style>
  <w:style w:type="paragraph" w:styleId="7">
    <w:name w:val="List Paragraph"/>
    <w:basedOn w:val="1"/>
    <w:qFormat/>
    <w:uiPriority w:val="99"/>
    <w:pPr>
      <w:ind w:firstLine="420" w:firstLineChars="200"/>
    </w:pPr>
  </w:style>
  <w:style w:type="paragraph" w:customStyle="1" w:styleId="8">
    <w:name w:val="标3"/>
    <w:basedOn w:val="1"/>
    <w:qFormat/>
    <w:uiPriority w:val="0"/>
    <w:pPr>
      <w:adjustRightInd w:val="0"/>
      <w:snapToGrid w:val="0"/>
      <w:spacing w:before="50"/>
      <w:outlineLvl w:val="2"/>
    </w:pPr>
    <w:rPr>
      <w:rFonts w:ascii="Arial Narrow" w:hAnsi="Arial Narrow"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2019-11-04T02:07:00Z</dcterms:created>
  <dc:creator>高航</dc:creator>
  <cp:lastModifiedBy>陈剑青</cp:lastModifiedBy>
  <cp:lastPrinted>2019-11-05T01:22:00Z</cp:lastPrinted>
  <dcterms:modified xsi:type="dcterms:W3CDTF">2019-11-05T02:38:28Z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