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textAlignment w:val="auto"/>
        <w:outlineLvl w:val="9"/>
        <w:rPr>
          <w:rFonts w:ascii="宋体" w:hAnsi="宋体" w:eastAsia="宋体"/>
          <w:b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2023年福建省粮食质量监测机构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color w:val="353535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比对考核作业指导书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textAlignment w:val="auto"/>
        <w:outlineLvl w:val="9"/>
        <w:rPr>
          <w:rFonts w:ascii="仿宋" w:hAnsi="仿宋" w:eastAsia="仿宋" w:cs="宋体"/>
          <w:color w:val="353535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textAlignment w:val="auto"/>
        <w:outlineLvl w:val="9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为了保证</w:t>
      </w:r>
      <w:r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此次比对考核结果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的</w:t>
      </w:r>
      <w:r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一致性和可比性，在开展检测前请务必认真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阅读</w:t>
      </w:r>
      <w:r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本作业指导书。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textAlignment w:val="auto"/>
        <w:outlineLvl w:val="9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</w:t>
      </w:r>
      <w:r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样品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textAlignment w:val="auto"/>
        <w:outlineLvl w:val="9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本次比对考核向每个参加考核的粮食质量监测机构提供</w:t>
      </w:r>
      <w:r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6份样品，样品标签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上标注有</w:t>
      </w:r>
      <w:r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样品编号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以</w:t>
      </w:r>
      <w:r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及检测项目。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textAlignment w:val="auto"/>
        <w:outlineLvl w:val="9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样品到达参试实验室后，请认真检查样品状态，将其在常温下密封避光保存，避免紫外线照射，并在规定时间内尽快完成检测。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textAlignment w:val="auto"/>
        <w:outlineLvl w:val="9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二、检测方法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textAlignment w:val="auto"/>
        <w:outlineLvl w:val="9"/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本次</w:t>
      </w:r>
      <w:r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比对考核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推荐检测方法如</w:t>
      </w:r>
      <w:r>
        <w:rPr>
          <w:rFonts w:ascii="仿宋" w:hAnsi="仿宋" w:eastAsia="仿宋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1.稻谷的脂肪酸值：GB/T 20569-2006《稻谷储存品质判定规则 附录A 稻谷脂肪酸值测定法》。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.稻谷的水分含量</w:t>
      </w:r>
      <w:r>
        <w:rPr>
          <w:rFonts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</w:rPr>
        <w:t>GB 5009.3</w:t>
      </w:r>
      <w:r>
        <w:rPr>
          <w:rFonts w:ascii="仿宋" w:hAnsi="仿宋" w:eastAsia="仿宋"/>
          <w:sz w:val="32"/>
          <w:szCs w:val="32"/>
        </w:rPr>
        <w:t>-2016</w:t>
      </w:r>
      <w:r>
        <w:rPr>
          <w:rFonts w:hint="eastAsia" w:ascii="仿宋" w:hAnsi="仿宋" w:eastAsia="仿宋"/>
          <w:sz w:val="32"/>
          <w:szCs w:val="32"/>
        </w:rPr>
        <w:t>《食品安全国家标准 食品中水分的测定》（第一法 直接干燥</w:t>
      </w:r>
      <w:r>
        <w:rPr>
          <w:rFonts w:ascii="仿宋" w:hAnsi="仿宋" w:eastAsia="仿宋"/>
          <w:sz w:val="32"/>
          <w:szCs w:val="32"/>
        </w:rPr>
        <w:t>法</w:t>
      </w:r>
      <w:r>
        <w:rPr>
          <w:rFonts w:hint="eastAsia" w:ascii="仿宋" w:hAnsi="仿宋" w:eastAsia="仿宋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.稻谷</w:t>
      </w:r>
      <w:r>
        <w:rPr>
          <w:rFonts w:ascii="仿宋" w:hAnsi="仿宋" w:eastAsia="仿宋"/>
          <w:sz w:val="32"/>
          <w:szCs w:val="32"/>
        </w:rPr>
        <w:t xml:space="preserve">的出糙率：GB/T 5495-2008 </w:t>
      </w:r>
      <w:r>
        <w:rPr>
          <w:rFonts w:hint="eastAsia" w:ascii="仿宋" w:hAnsi="仿宋" w:eastAsia="仿宋"/>
          <w:sz w:val="32"/>
          <w:szCs w:val="32"/>
        </w:rPr>
        <w:t>《</w:t>
      </w:r>
      <w:r>
        <w:rPr>
          <w:rFonts w:ascii="仿宋" w:hAnsi="仿宋" w:eastAsia="仿宋"/>
          <w:sz w:val="32"/>
          <w:szCs w:val="32"/>
        </w:rPr>
        <w:t>粮油检验 稻谷出糙率检验</w:t>
      </w:r>
      <w:r>
        <w:rPr>
          <w:rFonts w:hint="eastAsia" w:ascii="仿宋" w:hAnsi="仿宋" w:eastAsia="仿宋"/>
          <w:sz w:val="32"/>
          <w:szCs w:val="32"/>
        </w:rPr>
        <w:t>》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4.</w:t>
      </w:r>
      <w:r>
        <w:rPr>
          <w:rFonts w:ascii="仿宋" w:hAnsi="仿宋" w:eastAsia="仿宋"/>
          <w:sz w:val="32"/>
          <w:szCs w:val="32"/>
        </w:rPr>
        <w:t>稻谷的整精米</w:t>
      </w:r>
      <w:r>
        <w:rPr>
          <w:rFonts w:hint="eastAsia" w:ascii="仿宋" w:hAnsi="仿宋" w:eastAsia="仿宋"/>
          <w:sz w:val="32"/>
          <w:szCs w:val="32"/>
        </w:rPr>
        <w:t>率</w:t>
      </w:r>
      <w:r>
        <w:rPr>
          <w:rFonts w:ascii="仿宋" w:hAnsi="仿宋" w:eastAsia="仿宋"/>
          <w:sz w:val="32"/>
          <w:szCs w:val="32"/>
        </w:rPr>
        <w:t xml:space="preserve">：GB/T 21719-2008 </w:t>
      </w:r>
      <w:r>
        <w:rPr>
          <w:rFonts w:hint="eastAsia" w:ascii="仿宋" w:hAnsi="仿宋" w:eastAsia="仿宋"/>
          <w:sz w:val="32"/>
          <w:szCs w:val="32"/>
        </w:rPr>
        <w:t>《</w:t>
      </w:r>
      <w:r>
        <w:rPr>
          <w:rFonts w:ascii="仿宋" w:hAnsi="仿宋" w:eastAsia="仿宋"/>
          <w:sz w:val="32"/>
          <w:szCs w:val="32"/>
        </w:rPr>
        <w:t>稻谷整精米率检验法</w:t>
      </w:r>
      <w:r>
        <w:rPr>
          <w:rFonts w:hint="eastAsia" w:ascii="仿宋" w:hAnsi="仿宋" w:eastAsia="仿宋"/>
          <w:sz w:val="32"/>
          <w:szCs w:val="32"/>
        </w:rPr>
        <w:t>》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5.食用</w:t>
      </w:r>
      <w:r>
        <w:rPr>
          <w:rFonts w:ascii="仿宋" w:hAnsi="仿宋" w:eastAsia="仿宋"/>
          <w:sz w:val="32"/>
          <w:szCs w:val="32"/>
        </w:rPr>
        <w:t>油的</w:t>
      </w:r>
      <w:r>
        <w:rPr>
          <w:rFonts w:hint="eastAsia" w:ascii="仿宋" w:hAnsi="仿宋" w:eastAsia="仿宋"/>
          <w:sz w:val="32"/>
          <w:szCs w:val="32"/>
        </w:rPr>
        <w:t>烟</w:t>
      </w:r>
      <w:r>
        <w:rPr>
          <w:rFonts w:ascii="仿宋" w:hAnsi="仿宋" w:eastAsia="仿宋"/>
          <w:sz w:val="32"/>
          <w:szCs w:val="32"/>
        </w:rPr>
        <w:t>点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ascii="仿宋" w:hAnsi="仿宋" w:eastAsia="仿宋"/>
          <w:sz w:val="32"/>
          <w:szCs w:val="32"/>
        </w:rPr>
        <w:t xml:space="preserve">GB/T 20795-2006 </w:t>
      </w:r>
      <w:r>
        <w:rPr>
          <w:rFonts w:hint="eastAsia" w:ascii="仿宋" w:hAnsi="仿宋" w:eastAsia="仿宋"/>
          <w:sz w:val="32"/>
          <w:szCs w:val="32"/>
        </w:rPr>
        <w:t>《</w:t>
      </w:r>
      <w:r>
        <w:rPr>
          <w:rFonts w:ascii="仿宋" w:hAnsi="仿宋" w:eastAsia="仿宋"/>
          <w:sz w:val="32"/>
          <w:szCs w:val="32"/>
        </w:rPr>
        <w:t>植物油脂烟点测定</w:t>
      </w:r>
      <w:r>
        <w:rPr>
          <w:rFonts w:hint="eastAsia" w:ascii="仿宋" w:hAnsi="仿宋" w:eastAsia="仿宋"/>
          <w:sz w:val="32"/>
          <w:szCs w:val="32"/>
        </w:rPr>
        <w:t>》</w:t>
      </w:r>
      <w:r>
        <w:rPr>
          <w:rFonts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6.食用</w:t>
      </w:r>
      <w:r>
        <w:rPr>
          <w:rFonts w:ascii="仿宋" w:hAnsi="仿宋" w:eastAsia="仿宋"/>
          <w:sz w:val="32"/>
          <w:szCs w:val="32"/>
        </w:rPr>
        <w:t>油的酸值</w:t>
      </w:r>
      <w:r>
        <w:rPr>
          <w:rFonts w:hint="eastAsia" w:ascii="仿宋" w:hAnsi="仿宋" w:eastAsia="仿宋"/>
          <w:sz w:val="32"/>
          <w:szCs w:val="32"/>
        </w:rPr>
        <w:t>：GB</w:t>
      </w:r>
      <w:r>
        <w:rPr>
          <w:rFonts w:ascii="仿宋" w:hAnsi="仿宋" w:eastAsia="仿宋"/>
          <w:sz w:val="32"/>
          <w:szCs w:val="32"/>
        </w:rPr>
        <w:t xml:space="preserve"> 5009.229-2016</w:t>
      </w:r>
      <w:r>
        <w:rPr>
          <w:rFonts w:hint="eastAsia" w:ascii="仿宋" w:hAnsi="仿宋" w:eastAsia="仿宋"/>
          <w:sz w:val="32"/>
          <w:szCs w:val="32"/>
        </w:rPr>
        <w:t xml:space="preserve"> 《食品安全</w:t>
      </w:r>
      <w:r>
        <w:rPr>
          <w:rFonts w:ascii="仿宋" w:hAnsi="仿宋" w:eastAsia="仿宋"/>
          <w:sz w:val="32"/>
          <w:szCs w:val="32"/>
        </w:rPr>
        <w:t>国家标准</w:t>
      </w:r>
      <w:r>
        <w:rPr>
          <w:rFonts w:hint="eastAsia" w:ascii="仿宋" w:hAnsi="仿宋" w:eastAsia="仿宋"/>
          <w:sz w:val="32"/>
          <w:szCs w:val="32"/>
        </w:rPr>
        <w:t xml:space="preserve"> 食品</w:t>
      </w:r>
      <w:r>
        <w:rPr>
          <w:rFonts w:ascii="仿宋" w:hAnsi="仿宋" w:eastAsia="仿宋"/>
          <w:sz w:val="32"/>
          <w:szCs w:val="32"/>
        </w:rPr>
        <w:t>中酸价的测定</w:t>
      </w:r>
      <w:r>
        <w:rPr>
          <w:rFonts w:hint="eastAsia" w:ascii="仿宋" w:hAnsi="仿宋" w:eastAsia="仿宋"/>
          <w:sz w:val="32"/>
          <w:szCs w:val="32"/>
        </w:rPr>
        <w:t>》（第</w:t>
      </w:r>
      <w:r>
        <w:rPr>
          <w:rFonts w:ascii="仿宋" w:hAnsi="仿宋" w:eastAsia="仿宋"/>
          <w:sz w:val="32"/>
          <w:szCs w:val="32"/>
        </w:rPr>
        <w:t>一法</w:t>
      </w:r>
      <w:r>
        <w:rPr>
          <w:rFonts w:hint="eastAsia" w:ascii="仿宋" w:hAnsi="仿宋" w:eastAsia="仿宋"/>
          <w:sz w:val="32"/>
          <w:szCs w:val="32"/>
        </w:rPr>
        <w:t>滴</w:t>
      </w:r>
      <w:r>
        <w:rPr>
          <w:rFonts w:ascii="仿宋" w:hAnsi="仿宋" w:eastAsia="仿宋"/>
          <w:sz w:val="32"/>
          <w:szCs w:val="32"/>
        </w:rPr>
        <w:t>定法</w:t>
      </w:r>
      <w:r>
        <w:rPr>
          <w:rFonts w:hint="eastAsia" w:ascii="仿宋" w:hAnsi="仿宋" w:eastAsia="仿宋"/>
          <w:sz w:val="32"/>
          <w:szCs w:val="32"/>
        </w:rPr>
        <w:t xml:space="preserve"> 或 第</w:t>
      </w:r>
      <w:r>
        <w:rPr>
          <w:rFonts w:ascii="仿宋" w:hAnsi="仿宋" w:eastAsia="仿宋"/>
          <w:sz w:val="32"/>
          <w:szCs w:val="32"/>
        </w:rPr>
        <w:t>二</w:t>
      </w:r>
      <w:r>
        <w:rPr>
          <w:rFonts w:hint="eastAsia" w:ascii="仿宋" w:hAnsi="仿宋" w:eastAsia="仿宋"/>
          <w:sz w:val="32"/>
          <w:szCs w:val="32"/>
        </w:rPr>
        <w:t>法</w:t>
      </w:r>
      <w:r>
        <w:rPr>
          <w:rFonts w:ascii="仿宋" w:hAnsi="仿宋" w:eastAsia="仿宋"/>
          <w:sz w:val="32"/>
          <w:szCs w:val="32"/>
        </w:rPr>
        <w:t>电位滴定</w:t>
      </w:r>
      <w:r>
        <w:rPr>
          <w:rFonts w:hint="eastAsia" w:ascii="仿宋" w:hAnsi="仿宋" w:eastAsia="仿宋"/>
          <w:sz w:val="32"/>
          <w:szCs w:val="32"/>
        </w:rPr>
        <w:t>法）。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7.食用</w:t>
      </w:r>
      <w:r>
        <w:rPr>
          <w:rFonts w:ascii="仿宋" w:hAnsi="仿宋" w:eastAsia="仿宋"/>
          <w:sz w:val="32"/>
          <w:szCs w:val="32"/>
        </w:rPr>
        <w:t>油的</w:t>
      </w:r>
      <w:r>
        <w:rPr>
          <w:rFonts w:hint="eastAsia" w:ascii="仿宋" w:hAnsi="仿宋" w:eastAsia="仿宋"/>
          <w:sz w:val="32"/>
          <w:szCs w:val="32"/>
        </w:rPr>
        <w:t>过氧</w:t>
      </w:r>
      <w:r>
        <w:rPr>
          <w:rFonts w:ascii="仿宋" w:hAnsi="仿宋" w:eastAsia="仿宋"/>
          <w:sz w:val="32"/>
          <w:szCs w:val="32"/>
        </w:rPr>
        <w:t>化值</w:t>
      </w:r>
      <w:r>
        <w:rPr>
          <w:rFonts w:hint="eastAsia" w:ascii="仿宋" w:hAnsi="仿宋" w:eastAsia="仿宋"/>
          <w:sz w:val="32"/>
          <w:szCs w:val="32"/>
        </w:rPr>
        <w:t>：GB</w:t>
      </w:r>
      <w:r>
        <w:rPr>
          <w:rFonts w:ascii="仿宋" w:hAnsi="仿宋" w:eastAsia="仿宋"/>
          <w:sz w:val="32"/>
          <w:szCs w:val="32"/>
        </w:rPr>
        <w:t xml:space="preserve"> 5009.227-2016</w:t>
      </w:r>
      <w:r>
        <w:rPr>
          <w:rFonts w:hint="eastAsia" w:ascii="仿宋" w:hAnsi="仿宋" w:eastAsia="仿宋"/>
          <w:sz w:val="32"/>
          <w:szCs w:val="32"/>
        </w:rPr>
        <w:t xml:space="preserve"> 《食品安全</w:t>
      </w:r>
      <w:r>
        <w:rPr>
          <w:rFonts w:ascii="仿宋" w:hAnsi="仿宋" w:eastAsia="仿宋"/>
          <w:sz w:val="32"/>
          <w:szCs w:val="32"/>
        </w:rPr>
        <w:t>国家标准</w:t>
      </w:r>
      <w:r>
        <w:rPr>
          <w:rFonts w:hint="eastAsia" w:ascii="仿宋" w:hAnsi="仿宋" w:eastAsia="仿宋"/>
          <w:sz w:val="32"/>
          <w:szCs w:val="32"/>
        </w:rPr>
        <w:t xml:space="preserve"> 食品</w:t>
      </w:r>
      <w:r>
        <w:rPr>
          <w:rFonts w:ascii="仿宋" w:hAnsi="仿宋" w:eastAsia="仿宋"/>
          <w:sz w:val="32"/>
          <w:szCs w:val="32"/>
        </w:rPr>
        <w:t>中</w:t>
      </w:r>
      <w:r>
        <w:rPr>
          <w:rFonts w:hint="eastAsia" w:ascii="仿宋" w:hAnsi="仿宋" w:eastAsia="仿宋"/>
          <w:sz w:val="32"/>
          <w:szCs w:val="32"/>
        </w:rPr>
        <w:t>过氧</w:t>
      </w:r>
      <w:r>
        <w:rPr>
          <w:rFonts w:ascii="仿宋" w:hAnsi="仿宋" w:eastAsia="仿宋"/>
          <w:sz w:val="32"/>
          <w:szCs w:val="32"/>
        </w:rPr>
        <w:t>化值的测定</w:t>
      </w:r>
      <w:r>
        <w:rPr>
          <w:rFonts w:hint="eastAsia" w:ascii="仿宋" w:hAnsi="仿宋" w:eastAsia="仿宋"/>
          <w:sz w:val="32"/>
          <w:szCs w:val="32"/>
        </w:rPr>
        <w:t>》（第</w:t>
      </w:r>
      <w:r>
        <w:rPr>
          <w:rFonts w:ascii="仿宋" w:hAnsi="仿宋" w:eastAsia="仿宋"/>
          <w:sz w:val="32"/>
          <w:szCs w:val="32"/>
        </w:rPr>
        <w:t>一法</w:t>
      </w:r>
      <w:r>
        <w:rPr>
          <w:rFonts w:hint="eastAsia" w:ascii="仿宋" w:hAnsi="仿宋" w:eastAsia="仿宋"/>
          <w:sz w:val="32"/>
          <w:szCs w:val="32"/>
        </w:rPr>
        <w:t xml:space="preserve"> 冷</w:t>
      </w:r>
      <w:r>
        <w:rPr>
          <w:rFonts w:ascii="仿宋" w:hAnsi="仿宋" w:eastAsia="仿宋"/>
          <w:sz w:val="32"/>
          <w:szCs w:val="32"/>
        </w:rPr>
        <w:t>溶剂指</w:t>
      </w:r>
      <w:r>
        <w:rPr>
          <w:rFonts w:hint="eastAsia" w:ascii="仿宋" w:hAnsi="仿宋" w:eastAsia="仿宋"/>
          <w:sz w:val="32"/>
          <w:szCs w:val="32"/>
        </w:rPr>
        <w:t>示</w:t>
      </w:r>
      <w:r>
        <w:rPr>
          <w:rFonts w:ascii="仿宋" w:hAnsi="仿宋" w:eastAsia="仿宋"/>
          <w:sz w:val="32"/>
          <w:szCs w:val="32"/>
        </w:rPr>
        <w:t>剂</w:t>
      </w:r>
      <w:r>
        <w:rPr>
          <w:rFonts w:hint="eastAsia" w:ascii="仿宋" w:hAnsi="仿宋" w:eastAsia="仿宋"/>
          <w:sz w:val="32"/>
          <w:szCs w:val="32"/>
        </w:rPr>
        <w:t>滴</w:t>
      </w:r>
      <w:r>
        <w:rPr>
          <w:rFonts w:ascii="仿宋" w:hAnsi="仿宋" w:eastAsia="仿宋"/>
          <w:sz w:val="32"/>
          <w:szCs w:val="32"/>
        </w:rPr>
        <w:t>定法</w:t>
      </w:r>
      <w:r>
        <w:rPr>
          <w:rFonts w:hint="eastAsia" w:ascii="仿宋" w:hAnsi="仿宋" w:eastAsia="仿宋"/>
          <w:sz w:val="32"/>
          <w:szCs w:val="32"/>
        </w:rPr>
        <w:t xml:space="preserve"> 或 第</w:t>
      </w:r>
      <w:r>
        <w:rPr>
          <w:rFonts w:ascii="仿宋" w:hAnsi="仿宋" w:eastAsia="仿宋"/>
          <w:sz w:val="32"/>
          <w:szCs w:val="32"/>
        </w:rPr>
        <w:t>二</w:t>
      </w:r>
      <w:r>
        <w:rPr>
          <w:rFonts w:hint="eastAsia" w:ascii="仿宋" w:hAnsi="仿宋" w:eastAsia="仿宋"/>
          <w:sz w:val="32"/>
          <w:szCs w:val="32"/>
        </w:rPr>
        <w:t>法 冷</w:t>
      </w:r>
      <w:r>
        <w:rPr>
          <w:rFonts w:ascii="仿宋" w:hAnsi="仿宋" w:eastAsia="仿宋"/>
          <w:sz w:val="32"/>
          <w:szCs w:val="32"/>
        </w:rPr>
        <w:t>溶剂自动电位滴定</w:t>
      </w:r>
      <w:r>
        <w:rPr>
          <w:rFonts w:hint="eastAsia" w:ascii="仿宋" w:hAnsi="仿宋" w:eastAsia="仿宋"/>
          <w:sz w:val="32"/>
          <w:szCs w:val="32"/>
        </w:rPr>
        <w:t>法）。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8.稻谷中的铅：</w:t>
      </w:r>
      <w:r>
        <w:rPr>
          <w:rFonts w:ascii="仿宋" w:hAnsi="仿宋" w:eastAsia="仿宋"/>
          <w:sz w:val="32"/>
          <w:szCs w:val="32"/>
        </w:rPr>
        <w:t xml:space="preserve">GB 5009.12-2017 </w:t>
      </w:r>
      <w:r>
        <w:rPr>
          <w:rFonts w:hint="eastAsia" w:ascii="仿宋" w:hAnsi="仿宋" w:eastAsia="仿宋"/>
          <w:sz w:val="32"/>
          <w:szCs w:val="32"/>
        </w:rPr>
        <w:t>《</w:t>
      </w:r>
      <w:r>
        <w:rPr>
          <w:rFonts w:ascii="仿宋" w:hAnsi="仿宋" w:eastAsia="仿宋"/>
          <w:sz w:val="32"/>
          <w:szCs w:val="32"/>
        </w:rPr>
        <w:t>食品安全国家标准 食品中铅的测定</w:t>
      </w:r>
      <w:r>
        <w:rPr>
          <w:rFonts w:hint="eastAsia" w:ascii="仿宋" w:hAnsi="仿宋" w:eastAsia="仿宋"/>
          <w:sz w:val="32"/>
          <w:szCs w:val="32"/>
        </w:rPr>
        <w:t>》</w:t>
      </w:r>
      <w:r>
        <w:rPr>
          <w:rFonts w:ascii="仿宋" w:hAnsi="仿宋" w:eastAsia="仿宋"/>
          <w:sz w:val="32"/>
          <w:szCs w:val="32"/>
        </w:rPr>
        <w:t>第</w:t>
      </w:r>
      <w:r>
        <w:rPr>
          <w:rFonts w:hint="eastAsia" w:ascii="仿宋" w:hAnsi="仿宋" w:eastAsia="仿宋"/>
          <w:sz w:val="32"/>
          <w:szCs w:val="32"/>
        </w:rPr>
        <w:t>一</w:t>
      </w:r>
      <w:r>
        <w:rPr>
          <w:rFonts w:ascii="仿宋" w:hAnsi="仿宋" w:eastAsia="仿宋"/>
          <w:sz w:val="32"/>
          <w:szCs w:val="32"/>
        </w:rPr>
        <w:t>法</w:t>
      </w:r>
      <w:r>
        <w:rPr>
          <w:rFonts w:hint="eastAsia" w:ascii="仿宋" w:hAnsi="仿宋" w:eastAsia="仿宋"/>
          <w:sz w:val="32"/>
          <w:szCs w:val="32"/>
        </w:rPr>
        <w:t xml:space="preserve"> 石墨炉原子吸收光谱法或</w:t>
      </w:r>
      <w:r>
        <w:rPr>
          <w:rFonts w:ascii="仿宋" w:hAnsi="仿宋" w:eastAsia="仿宋"/>
          <w:sz w:val="32"/>
          <w:szCs w:val="32"/>
        </w:rPr>
        <w:t>第二法</w:t>
      </w:r>
      <w:r>
        <w:rPr>
          <w:rFonts w:hint="eastAsia" w:ascii="仿宋" w:hAnsi="仿宋" w:eastAsia="仿宋"/>
          <w:sz w:val="32"/>
          <w:szCs w:val="32"/>
        </w:rPr>
        <w:t xml:space="preserve"> 电感耦合等离子体质谱法。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9.稻谷中的镉：GB 5009.15-2014 《食品安全国家标准 食品中镉的测定》。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10.稻谷中的无机砷：GB 5009.11-2014 《食品安全国家标准 食品中总砷及无机砷的测定》（第二篇 食品中无机砷的测定 第一法 液相色谱-原子荧光光谱法或第二法 液相色谱-电感耦合等离子质谱法）。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4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11.全麦粉中的总砷： GB 5009.11-2014 《食品安全国家标准 食品中总砷及无机砷的测定》（第一篇 总砷的测定 第一法 电感耦合等离子体质谱法或第二法 氢化物发生原子荧光光谱法）。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2.食用油中的溶剂残留：GB 5009.262-2016 《食品安全国家标准 食品中溶剂残留量的测定》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</w:rPr>
        <w:t>检测</w:t>
      </w:r>
      <w:r>
        <w:rPr>
          <w:rFonts w:ascii="仿宋" w:hAnsi="仿宋" w:eastAsia="仿宋"/>
          <w:sz w:val="32"/>
          <w:szCs w:val="32"/>
        </w:rPr>
        <w:t>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1.测试前请做好主要试剂、标准物质等关键消耗性材料</w:t>
      </w:r>
      <w:r>
        <w:rPr>
          <w:rFonts w:hint="eastAsia" w:ascii="仿宋" w:hAnsi="仿宋" w:eastAsia="仿宋"/>
          <w:sz w:val="32"/>
          <w:szCs w:val="32"/>
        </w:rPr>
        <w:t>的符合性技术验收。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</w:t>
      </w:r>
      <w:r>
        <w:rPr>
          <w:rFonts w:ascii="仿宋" w:hAnsi="仿宋" w:eastAsia="仿宋"/>
          <w:sz w:val="32"/>
          <w:szCs w:val="32"/>
        </w:rPr>
        <w:t>参试实验室应使用相同人员、相同设备、同一方法在</w:t>
      </w:r>
      <w:r>
        <w:rPr>
          <w:rFonts w:hint="eastAsia" w:ascii="仿宋" w:hAnsi="仿宋" w:eastAsia="仿宋"/>
          <w:sz w:val="32"/>
          <w:szCs w:val="32"/>
        </w:rPr>
        <w:t>开封后尽短的时间内完成全部检测工作。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3.检测前应充分摇匀样品，根据发放的样品量和检测方</w:t>
      </w:r>
      <w:r>
        <w:rPr>
          <w:rFonts w:hint="eastAsia" w:ascii="仿宋" w:hAnsi="仿宋" w:eastAsia="仿宋"/>
          <w:sz w:val="32"/>
          <w:szCs w:val="32"/>
        </w:rPr>
        <w:t>法确定取样量，每次检测的最小取样量及检出限应满足检测方法的要求。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4.实验过程中请注</w:t>
      </w:r>
      <w:r>
        <w:rPr>
          <w:rFonts w:hint="eastAsia" w:ascii="仿宋" w:hAnsi="仿宋" w:eastAsia="仿宋"/>
          <w:sz w:val="32"/>
          <w:szCs w:val="32"/>
        </w:rPr>
        <w:t>意个人防护。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四、检测结果报告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1.报告结果不允许用“&gt;”或“&lt;”等表示。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按</w:t>
      </w:r>
      <w:r>
        <w:rPr>
          <w:rFonts w:ascii="仿宋" w:hAnsi="仿宋" w:eastAsia="仿宋"/>
          <w:sz w:val="32"/>
          <w:szCs w:val="32"/>
        </w:rPr>
        <w:t>检测</w:t>
      </w:r>
      <w:r>
        <w:rPr>
          <w:rFonts w:hint="eastAsia" w:ascii="仿宋" w:hAnsi="仿宋" w:eastAsia="仿宋"/>
          <w:sz w:val="32"/>
          <w:szCs w:val="32"/>
        </w:rPr>
        <w:t>方法结果</w:t>
      </w:r>
      <w:r>
        <w:rPr>
          <w:rFonts w:ascii="仿宋" w:hAnsi="仿宋" w:eastAsia="仿宋"/>
          <w:sz w:val="32"/>
          <w:szCs w:val="32"/>
        </w:rPr>
        <w:t>表述的要求，保留结果</w:t>
      </w:r>
      <w:r>
        <w:rPr>
          <w:rFonts w:hint="eastAsia" w:ascii="仿宋" w:hAnsi="仿宋" w:eastAsia="仿宋"/>
          <w:sz w:val="32"/>
          <w:szCs w:val="32"/>
        </w:rPr>
        <w:t>的有</w:t>
      </w:r>
      <w:r>
        <w:rPr>
          <w:rFonts w:ascii="仿宋" w:hAnsi="仿宋" w:eastAsia="仿宋"/>
          <w:sz w:val="32"/>
          <w:szCs w:val="32"/>
        </w:rPr>
        <w:t>效数字</w:t>
      </w:r>
      <w:r>
        <w:rPr>
          <w:rFonts w:hint="eastAsia" w:ascii="仿宋" w:hAnsi="仿宋" w:eastAsia="仿宋"/>
          <w:sz w:val="32"/>
          <w:szCs w:val="32"/>
        </w:rPr>
        <w:t>或小</w:t>
      </w:r>
      <w:r>
        <w:rPr>
          <w:rFonts w:ascii="仿宋" w:hAnsi="仿宋" w:eastAsia="仿宋"/>
          <w:sz w:val="32"/>
          <w:szCs w:val="32"/>
        </w:rPr>
        <w:t>数的位数</w:t>
      </w:r>
      <w:r>
        <w:rPr>
          <w:rFonts w:hint="eastAsia" w:ascii="仿宋" w:hAnsi="仿宋" w:eastAsia="仿宋"/>
          <w:sz w:val="32"/>
          <w:szCs w:val="32"/>
        </w:rPr>
        <w:t>；若未</w:t>
      </w:r>
      <w:r>
        <w:rPr>
          <w:rFonts w:ascii="仿宋" w:hAnsi="仿宋" w:eastAsia="仿宋"/>
          <w:sz w:val="32"/>
          <w:szCs w:val="32"/>
        </w:rPr>
        <w:t>有要求的</w:t>
      </w:r>
      <w:r>
        <w:rPr>
          <w:rFonts w:hint="eastAsia" w:ascii="仿宋" w:hAnsi="仿宋" w:eastAsia="仿宋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结果</w:t>
      </w:r>
      <w:r>
        <w:rPr>
          <w:rFonts w:hint="eastAsia" w:ascii="仿宋" w:hAnsi="仿宋" w:eastAsia="仿宋"/>
          <w:sz w:val="32"/>
          <w:szCs w:val="32"/>
        </w:rPr>
        <w:t>的</w:t>
      </w:r>
      <w:r>
        <w:rPr>
          <w:rFonts w:ascii="仿宋" w:hAnsi="仿宋" w:eastAsia="仿宋"/>
          <w:sz w:val="32"/>
          <w:szCs w:val="32"/>
        </w:rPr>
        <w:t>小数</w:t>
      </w:r>
      <w:r>
        <w:rPr>
          <w:rFonts w:hint="eastAsia" w:ascii="仿宋" w:hAnsi="仿宋" w:eastAsia="仿宋"/>
          <w:sz w:val="32"/>
          <w:szCs w:val="32"/>
        </w:rPr>
        <w:t>位数</w:t>
      </w:r>
      <w:r>
        <w:rPr>
          <w:rFonts w:ascii="仿宋" w:hAnsi="仿宋" w:eastAsia="仿宋"/>
          <w:sz w:val="32"/>
          <w:szCs w:val="32"/>
        </w:rPr>
        <w:t>应与</w:t>
      </w:r>
      <w:r>
        <w:rPr>
          <w:rFonts w:hint="eastAsia" w:ascii="仿宋" w:hAnsi="仿宋" w:eastAsia="仿宋"/>
          <w:sz w:val="32"/>
          <w:szCs w:val="32"/>
        </w:rPr>
        <w:t>限量值的</w:t>
      </w:r>
      <w:r>
        <w:rPr>
          <w:rFonts w:ascii="仿宋" w:hAnsi="仿宋" w:eastAsia="仿宋"/>
          <w:sz w:val="32"/>
          <w:szCs w:val="32"/>
        </w:rPr>
        <w:t>小数位</w:t>
      </w:r>
      <w:r>
        <w:rPr>
          <w:rFonts w:hint="eastAsia" w:ascii="仿宋" w:hAnsi="仿宋" w:eastAsia="仿宋"/>
          <w:sz w:val="32"/>
          <w:szCs w:val="32"/>
        </w:rPr>
        <w:t>数一</w:t>
      </w:r>
      <w:r>
        <w:rPr>
          <w:rFonts w:ascii="仿宋" w:hAnsi="仿宋" w:eastAsia="仿宋"/>
          <w:sz w:val="32"/>
          <w:szCs w:val="32"/>
        </w:rPr>
        <w:t>致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40" w:lineRule="exact"/>
        <w:ind w:firstLine="640" w:firstLineChars="200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3.请务必在规定时间内完成检测工作并按要求填写报送</w:t>
      </w:r>
      <w:r>
        <w:rPr>
          <w:rFonts w:hint="eastAsia" w:ascii="仿宋" w:hAnsi="仿宋" w:eastAsia="仿宋"/>
          <w:sz w:val="32"/>
          <w:szCs w:val="32"/>
        </w:rPr>
        <w:t>，《</w:t>
      </w:r>
      <w:r>
        <w:rPr>
          <w:rFonts w:ascii="仿宋" w:hAnsi="仿宋" w:eastAsia="仿宋"/>
          <w:sz w:val="32"/>
          <w:szCs w:val="32"/>
        </w:rPr>
        <w:t>2023</w:t>
      </w:r>
      <w:r>
        <w:rPr>
          <w:rFonts w:hint="eastAsia" w:ascii="仿宋" w:hAnsi="仿宋" w:eastAsia="仿宋"/>
          <w:sz w:val="32"/>
          <w:szCs w:val="32"/>
        </w:rPr>
        <w:t>年福建</w:t>
      </w:r>
      <w:r>
        <w:rPr>
          <w:rFonts w:ascii="仿宋" w:hAnsi="仿宋" w:eastAsia="仿宋"/>
          <w:sz w:val="32"/>
          <w:szCs w:val="32"/>
        </w:rPr>
        <w:t>省粮食质量</w:t>
      </w:r>
      <w:r>
        <w:rPr>
          <w:rFonts w:hint="eastAsia" w:ascii="仿宋" w:hAnsi="仿宋" w:eastAsia="仿宋"/>
          <w:sz w:val="32"/>
          <w:szCs w:val="32"/>
        </w:rPr>
        <w:t>监测</w:t>
      </w:r>
      <w:r>
        <w:rPr>
          <w:rFonts w:ascii="仿宋" w:hAnsi="仿宋" w:eastAsia="仿宋"/>
          <w:sz w:val="32"/>
          <w:szCs w:val="32"/>
        </w:rPr>
        <w:t>机构比对考核检验结果表</w:t>
      </w:r>
      <w:r>
        <w:rPr>
          <w:rFonts w:hint="eastAsia" w:ascii="仿宋" w:hAnsi="仿宋" w:eastAsia="仿宋"/>
          <w:sz w:val="32"/>
          <w:szCs w:val="32"/>
        </w:rPr>
        <w:t>》和</w:t>
      </w:r>
      <w:r>
        <w:rPr>
          <w:rFonts w:ascii="仿宋" w:hAnsi="仿宋" w:eastAsia="仿宋"/>
          <w:sz w:val="32"/>
          <w:szCs w:val="32"/>
        </w:rPr>
        <w:t>《2023年</w:t>
      </w:r>
      <w:r>
        <w:rPr>
          <w:rFonts w:hint="eastAsia" w:ascii="仿宋" w:hAnsi="仿宋" w:eastAsia="仿宋"/>
          <w:sz w:val="32"/>
          <w:szCs w:val="32"/>
        </w:rPr>
        <w:t>福建</w:t>
      </w:r>
      <w:r>
        <w:rPr>
          <w:rFonts w:ascii="仿宋" w:hAnsi="仿宋" w:eastAsia="仿宋"/>
          <w:sz w:val="32"/>
          <w:szCs w:val="32"/>
        </w:rPr>
        <w:t>省粮食质量</w:t>
      </w:r>
      <w:r>
        <w:rPr>
          <w:rFonts w:hint="eastAsia" w:ascii="仿宋" w:hAnsi="仿宋" w:eastAsia="仿宋"/>
          <w:sz w:val="32"/>
          <w:szCs w:val="32"/>
        </w:rPr>
        <w:t>监测</w:t>
      </w:r>
      <w:r>
        <w:rPr>
          <w:rFonts w:ascii="仿宋" w:hAnsi="仿宋" w:eastAsia="仿宋"/>
          <w:sz w:val="32"/>
          <w:szCs w:val="32"/>
        </w:rPr>
        <w:t>机构比对考核检测结果报告单》。</w:t>
      </w:r>
    </w:p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br w:type="page"/>
      </w:r>
    </w:p>
    <w:p>
      <w:pPr>
        <w:rPr>
          <w:rFonts w:ascii="宋体" w:hAnsi="宋体" w:eastAsia="宋体"/>
          <w:b/>
          <w:sz w:val="32"/>
          <w:szCs w:val="32"/>
        </w:rPr>
        <w:sectPr>
          <w:pgSz w:w="11906" w:h="16838"/>
          <w:pgMar w:top="1673" w:right="1474" w:bottom="1985" w:left="1588" w:header="1134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 xml:space="preserve">附件2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2023年福建省粮食质量监测机构比对考核检验结果表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填报</w:t>
      </w:r>
      <w:r>
        <w:rPr>
          <w:rFonts w:ascii="仿宋" w:hAnsi="仿宋" w:eastAsia="仿宋"/>
          <w:sz w:val="28"/>
          <w:szCs w:val="28"/>
        </w:rPr>
        <w:t>单位（</w:t>
      </w:r>
      <w:r>
        <w:rPr>
          <w:rFonts w:hint="eastAsia" w:ascii="仿宋" w:hAnsi="仿宋" w:eastAsia="仿宋"/>
          <w:sz w:val="28"/>
          <w:szCs w:val="28"/>
        </w:rPr>
        <w:t>公章</w:t>
      </w:r>
      <w:r>
        <w:rPr>
          <w:rFonts w:ascii="仿宋" w:hAnsi="仿宋" w:eastAsia="仿宋"/>
          <w:sz w:val="28"/>
          <w:szCs w:val="28"/>
        </w:rPr>
        <w:t>）</w:t>
      </w:r>
      <w:r>
        <w:rPr>
          <w:rFonts w:hint="eastAsia" w:ascii="仿宋" w:hAnsi="仿宋" w:eastAsia="仿宋"/>
          <w:sz w:val="28"/>
          <w:szCs w:val="28"/>
        </w:rPr>
        <w:t xml:space="preserve">： </w:t>
      </w:r>
      <w:r>
        <w:rPr>
          <w:rFonts w:ascii="仿宋" w:hAnsi="仿宋" w:eastAsia="仿宋"/>
          <w:sz w:val="28"/>
          <w:szCs w:val="28"/>
        </w:rPr>
        <w:t xml:space="preserve">                  负责人（</w:t>
      </w:r>
      <w:r>
        <w:rPr>
          <w:rFonts w:hint="eastAsia" w:ascii="仿宋" w:hAnsi="仿宋" w:eastAsia="仿宋"/>
          <w:sz w:val="28"/>
          <w:szCs w:val="28"/>
        </w:rPr>
        <w:t>签字</w:t>
      </w:r>
      <w:r>
        <w:rPr>
          <w:rFonts w:ascii="仿宋" w:hAnsi="仿宋" w:eastAsia="仿宋"/>
          <w:sz w:val="28"/>
          <w:szCs w:val="28"/>
        </w:rPr>
        <w:t>）</w:t>
      </w:r>
      <w:r>
        <w:rPr>
          <w:rFonts w:hint="eastAsia" w:ascii="仿宋" w:hAnsi="仿宋" w:eastAsia="仿宋"/>
          <w:sz w:val="28"/>
          <w:szCs w:val="28"/>
        </w:rPr>
        <w:t xml:space="preserve">：               </w:t>
      </w:r>
      <w:r>
        <w:rPr>
          <w:rFonts w:ascii="仿宋" w:hAnsi="仿宋" w:eastAsia="仿宋"/>
          <w:sz w:val="28"/>
          <w:szCs w:val="28"/>
        </w:rPr>
        <w:t>填报日期：</w:t>
      </w:r>
      <w:r>
        <w:rPr>
          <w:rFonts w:hint="eastAsia" w:ascii="仿宋" w:hAnsi="仿宋" w:eastAsia="仿宋"/>
          <w:sz w:val="28"/>
          <w:szCs w:val="28"/>
        </w:rPr>
        <w:t xml:space="preserve">    </w:t>
      </w:r>
      <w:r>
        <w:rPr>
          <w:rFonts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</w:rPr>
        <w:t xml:space="preserve">    月 </w:t>
      </w:r>
      <w:r>
        <w:rPr>
          <w:rFonts w:ascii="仿宋" w:hAnsi="仿宋" w:eastAsia="仿宋"/>
          <w:sz w:val="28"/>
          <w:szCs w:val="28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日</w:t>
      </w:r>
    </w:p>
    <w:tbl>
      <w:tblPr>
        <w:tblStyle w:val="5"/>
        <w:tblW w:w="14712" w:type="dxa"/>
        <w:tblInd w:w="-9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"/>
        <w:gridCol w:w="868"/>
        <w:gridCol w:w="1309"/>
        <w:gridCol w:w="1076"/>
        <w:gridCol w:w="976"/>
        <w:gridCol w:w="977"/>
        <w:gridCol w:w="1014"/>
        <w:gridCol w:w="1112"/>
        <w:gridCol w:w="1309"/>
        <w:gridCol w:w="1126"/>
        <w:gridCol w:w="1126"/>
        <w:gridCol w:w="1126"/>
        <w:gridCol w:w="1124"/>
        <w:gridCol w:w="1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号</w:t>
            </w:r>
          </w:p>
        </w:tc>
        <w:tc>
          <w:tcPr>
            <w:tcW w:w="86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样品</w:t>
            </w:r>
            <w:r>
              <w:rPr>
                <w:rFonts w:ascii="仿宋" w:hAnsi="仿宋" w:eastAsia="仿宋"/>
                <w:sz w:val="24"/>
                <w:szCs w:val="24"/>
              </w:rPr>
              <w:t>编号</w:t>
            </w:r>
          </w:p>
        </w:tc>
        <w:tc>
          <w:tcPr>
            <w:tcW w:w="13374" w:type="dxa"/>
            <w:gridSpan w:val="1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测定</w:t>
            </w:r>
            <w:r>
              <w:rPr>
                <w:rFonts w:ascii="仿宋" w:hAnsi="仿宋" w:eastAsia="仿宋"/>
                <w:sz w:val="28"/>
                <w:szCs w:val="28"/>
              </w:rPr>
              <w:t>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稻谷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脂肪酸值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（mg</w:t>
            </w:r>
            <w:r>
              <w:rPr>
                <w:rFonts w:ascii="宋体" w:hAnsi="宋体" w:eastAsia="宋体"/>
                <w:szCs w:val="21"/>
              </w:rPr>
              <w:t>/100g</w:t>
            </w:r>
            <w:r>
              <w:rPr>
                <w:rFonts w:hint="eastAsia" w:ascii="宋体" w:hAnsi="宋体" w:eastAsia="宋体"/>
                <w:szCs w:val="21"/>
              </w:rPr>
              <w:t>）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稻谷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水分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</w:t>
            </w:r>
            <w:r>
              <w:rPr>
                <w:rFonts w:ascii="宋体" w:hAnsi="宋体" w:eastAsia="宋体"/>
                <w:szCs w:val="21"/>
              </w:rPr>
              <w:t>%</w:t>
            </w:r>
            <w:r>
              <w:rPr>
                <w:rFonts w:hint="eastAsia" w:ascii="宋体" w:hAnsi="宋体" w:eastAsia="宋体"/>
                <w:szCs w:val="21"/>
              </w:rPr>
              <w:t>）</w:t>
            </w:r>
          </w:p>
        </w:tc>
        <w:tc>
          <w:tcPr>
            <w:tcW w:w="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稻谷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出糙率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</w:t>
            </w:r>
            <w:r>
              <w:rPr>
                <w:rFonts w:ascii="宋体" w:hAnsi="宋体" w:eastAsia="宋体"/>
                <w:szCs w:val="21"/>
              </w:rPr>
              <w:t>%</w:t>
            </w:r>
            <w:r>
              <w:rPr>
                <w:rFonts w:hint="eastAsia" w:ascii="宋体" w:hAnsi="宋体" w:eastAsia="宋体"/>
                <w:szCs w:val="21"/>
              </w:rPr>
              <w:t>）</w:t>
            </w: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稻谷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整精米率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</w:t>
            </w:r>
            <w:r>
              <w:rPr>
                <w:rFonts w:ascii="宋体" w:hAnsi="宋体" w:eastAsia="宋体"/>
                <w:szCs w:val="21"/>
              </w:rPr>
              <w:t>%</w:t>
            </w:r>
            <w:r>
              <w:rPr>
                <w:rFonts w:hint="eastAsia" w:ascii="宋体" w:hAnsi="宋体" w:eastAsia="宋体"/>
                <w:szCs w:val="21"/>
              </w:rPr>
              <w:t>）</w:t>
            </w: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食用油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烟点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（℃</w:t>
            </w:r>
            <w:r>
              <w:rPr>
                <w:rFonts w:ascii="宋体" w:hAnsi="宋体" w:eastAsia="宋体"/>
                <w:szCs w:val="21"/>
              </w:rPr>
              <w:t>）</w:t>
            </w:r>
          </w:p>
        </w:tc>
        <w:tc>
          <w:tcPr>
            <w:tcW w:w="1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食用油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酸值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（mg/g</w:t>
            </w:r>
            <w:r>
              <w:rPr>
                <w:rFonts w:ascii="宋体" w:hAnsi="宋体" w:eastAsia="宋体"/>
                <w:szCs w:val="21"/>
              </w:rPr>
              <w:t>）</w:t>
            </w: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食用油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过氧化值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（mmol/kg</w:t>
            </w:r>
            <w:r>
              <w:rPr>
                <w:rFonts w:ascii="宋体" w:hAnsi="宋体" w:eastAsia="宋体"/>
                <w:szCs w:val="21"/>
              </w:rPr>
              <w:t>）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稻谷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（mg/</w:t>
            </w:r>
            <w:r>
              <w:rPr>
                <w:rFonts w:ascii="宋体" w:hAnsi="宋体" w:eastAsia="宋体"/>
                <w:szCs w:val="21"/>
              </w:rPr>
              <w:t>k</w:t>
            </w:r>
            <w:r>
              <w:rPr>
                <w:rFonts w:hint="eastAsia" w:ascii="宋体" w:hAnsi="宋体" w:eastAsia="宋体"/>
                <w:szCs w:val="21"/>
              </w:rPr>
              <w:t>g</w:t>
            </w:r>
            <w:r>
              <w:rPr>
                <w:rFonts w:ascii="宋体" w:hAnsi="宋体" w:eastAsia="宋体"/>
                <w:szCs w:val="21"/>
              </w:rPr>
              <w:t>）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稻谷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（mg/</w:t>
            </w:r>
            <w:r>
              <w:rPr>
                <w:rFonts w:ascii="宋体" w:hAnsi="宋体" w:eastAsia="宋体"/>
                <w:szCs w:val="21"/>
              </w:rPr>
              <w:t>k</w:t>
            </w:r>
            <w:r>
              <w:rPr>
                <w:rFonts w:hint="eastAsia" w:ascii="宋体" w:hAnsi="宋体" w:eastAsia="宋体"/>
                <w:szCs w:val="21"/>
              </w:rPr>
              <w:t>g</w:t>
            </w:r>
            <w:r>
              <w:rPr>
                <w:rFonts w:ascii="宋体" w:hAnsi="宋体" w:eastAsia="宋体"/>
                <w:szCs w:val="21"/>
              </w:rPr>
              <w:t>）</w:t>
            </w: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稻谷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无机砷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（mg/</w:t>
            </w:r>
            <w:r>
              <w:rPr>
                <w:rFonts w:ascii="宋体" w:hAnsi="宋体" w:eastAsia="宋体"/>
                <w:szCs w:val="21"/>
              </w:rPr>
              <w:t>k</w:t>
            </w:r>
            <w:r>
              <w:rPr>
                <w:rFonts w:hint="eastAsia" w:ascii="宋体" w:hAnsi="宋体" w:eastAsia="宋体"/>
                <w:szCs w:val="21"/>
              </w:rPr>
              <w:t>g</w:t>
            </w:r>
            <w:r>
              <w:rPr>
                <w:rFonts w:ascii="宋体" w:hAnsi="宋体" w:eastAsia="宋体"/>
                <w:szCs w:val="21"/>
              </w:rPr>
              <w:t>）</w:t>
            </w: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全麦粉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总砷（mg/</w:t>
            </w:r>
            <w:r>
              <w:rPr>
                <w:rFonts w:ascii="宋体" w:hAnsi="宋体" w:eastAsia="宋体"/>
                <w:szCs w:val="21"/>
              </w:rPr>
              <w:t>k</w:t>
            </w:r>
            <w:r>
              <w:rPr>
                <w:rFonts w:hint="eastAsia" w:ascii="宋体" w:hAnsi="宋体" w:eastAsia="宋体"/>
                <w:szCs w:val="21"/>
              </w:rPr>
              <w:t>g</w:t>
            </w:r>
            <w:r>
              <w:rPr>
                <w:rFonts w:ascii="宋体" w:hAnsi="宋体" w:eastAsia="宋体"/>
                <w:szCs w:val="21"/>
              </w:rPr>
              <w:t>）</w:t>
            </w: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食用油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溶剂残留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-63" w:leftChars="-30" w:right="-63" w:rightChars="-30"/>
              <w:jc w:val="center"/>
              <w:textAlignment w:val="auto"/>
              <w:outlineLvl w:val="9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（mg/</w:t>
            </w:r>
            <w:r>
              <w:rPr>
                <w:rFonts w:ascii="宋体" w:hAnsi="宋体" w:eastAsia="宋体"/>
                <w:szCs w:val="21"/>
              </w:rPr>
              <w:t>k</w:t>
            </w:r>
            <w:r>
              <w:rPr>
                <w:rFonts w:hint="eastAsia" w:ascii="宋体" w:hAnsi="宋体" w:eastAsia="宋体"/>
                <w:szCs w:val="21"/>
              </w:rPr>
              <w:t>g</w:t>
            </w:r>
            <w:r>
              <w:rPr>
                <w:rFonts w:ascii="宋体" w:hAnsi="宋体" w:eastAsia="宋体"/>
                <w:szCs w:val="21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30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outlineLvl w:val="9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outlineLvl w:val="9"/>
      </w:pPr>
    </w:p>
    <w:p>
      <w:pPr>
        <w:widowControl/>
        <w:jc w:val="left"/>
        <w:sectPr>
          <w:pgSz w:w="16838" w:h="11906" w:orient="landscape"/>
          <w:pgMar w:top="1588" w:right="1673" w:bottom="1474" w:left="1985" w:header="1134" w:footer="992" w:gutter="0"/>
          <w:cols w:space="425" w:num="1"/>
          <w:docGrid w:type="linesAndChars" w:linePitch="312" w:charSpace="0"/>
        </w:sectPr>
      </w:pPr>
      <w: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ascii="宋体" w:hAnsi="宋体" w:eastAsia="宋体"/>
          <w:b/>
          <w:sz w:val="32"/>
          <w:szCs w:val="32"/>
        </w:rPr>
      </w:pPr>
      <w:r>
        <w:rPr>
          <w:rFonts w:hint="eastAsia" w:ascii="宋体" w:hAnsi="宋体" w:eastAsia="宋体"/>
          <w:b/>
          <w:sz w:val="32"/>
          <w:szCs w:val="32"/>
        </w:rPr>
        <w:t>附件</w:t>
      </w:r>
      <w:r>
        <w:rPr>
          <w:rFonts w:ascii="宋体" w:hAnsi="宋体" w:eastAsia="宋体"/>
          <w:b/>
          <w:sz w:val="32"/>
          <w:szCs w:val="32"/>
        </w:rPr>
        <w:t>3</w:t>
      </w:r>
      <w:r>
        <w:rPr>
          <w:rFonts w:hint="eastAsia" w:ascii="宋体" w:hAnsi="宋体" w:eastAsia="宋体"/>
          <w:b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2023年福建省粮食质量监测机构比对考核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检测结果报告单</w:t>
      </w:r>
    </w:p>
    <w:tbl>
      <w:tblPr>
        <w:tblStyle w:val="4"/>
        <w:tblpPr w:leftFromText="180" w:rightFromText="180" w:vertAnchor="text" w:horzAnchor="page" w:tblpX="1136" w:tblpY="527"/>
        <w:tblOverlap w:val="never"/>
        <w:tblW w:w="98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3"/>
        <w:gridCol w:w="1113"/>
        <w:gridCol w:w="1133"/>
        <w:gridCol w:w="1410"/>
        <w:gridCol w:w="218"/>
        <w:gridCol w:w="11"/>
        <w:gridCol w:w="1003"/>
        <w:gridCol w:w="1"/>
        <w:gridCol w:w="1172"/>
        <w:gridCol w:w="663"/>
        <w:gridCol w:w="869"/>
        <w:gridCol w:w="12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212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实验室名称（公章）</w:t>
            </w:r>
          </w:p>
        </w:tc>
        <w:tc>
          <w:tcPr>
            <w:tcW w:w="771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宋体" w:hAnsi="宋体" w:cs="宋体"/>
                <w:color w:val="0000CC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12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1.填表人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宋体" w:hAnsi="宋体" w:cs="宋体"/>
                <w:color w:val="0000CC"/>
                <w:kern w:val="0"/>
                <w:sz w:val="22"/>
              </w:rPr>
            </w:pPr>
          </w:p>
        </w:tc>
        <w:tc>
          <w:tcPr>
            <w:tcW w:w="1410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2.检验人员</w:t>
            </w:r>
          </w:p>
        </w:tc>
        <w:tc>
          <w:tcPr>
            <w:tcW w:w="1232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宋体" w:hAnsi="宋体" w:cs="宋体"/>
                <w:color w:val="0000CC"/>
                <w:kern w:val="0"/>
                <w:sz w:val="22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宋体" w:hAnsi="宋体" w:cs="宋体"/>
                <w:color w:val="0000CC"/>
                <w:kern w:val="0"/>
                <w:sz w:val="22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3.授权签字人</w:t>
            </w:r>
          </w:p>
        </w:tc>
        <w:tc>
          <w:tcPr>
            <w:tcW w:w="1234" w:type="dxa"/>
            <w:tcBorders>
              <w:top w:val="single" w:color="auto" w:sz="4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宋体" w:hAnsi="宋体" w:cs="宋体"/>
                <w:color w:val="0000CC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12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4.检测时间</w:t>
            </w:r>
          </w:p>
        </w:tc>
        <w:tc>
          <w:tcPr>
            <w:tcW w:w="7714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宋体" w:hAnsi="宋体" w:cs="宋体"/>
                <w:color w:val="0000FF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840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宋体" w:hAnsi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5</w:t>
            </w:r>
            <w:r>
              <w:rPr>
                <w:rFonts w:ascii="宋体" w:hAnsi="宋体"/>
                <w:b/>
                <w:bCs/>
                <w:kern w:val="0"/>
                <w:sz w:val="20"/>
                <w:szCs w:val="20"/>
              </w:rPr>
              <w:t>.</w:t>
            </w: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检测结果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126" w:type="dxa"/>
            <w:gridSpan w:val="2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检测</w:t>
            </w:r>
            <w:r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  <w:t>项目</w:t>
            </w:r>
          </w:p>
        </w:tc>
        <w:tc>
          <w:tcPr>
            <w:tcW w:w="27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样品编号</w:t>
            </w:r>
          </w:p>
        </w:tc>
        <w:tc>
          <w:tcPr>
            <w:tcW w:w="2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检测值</w:t>
            </w:r>
          </w:p>
        </w:tc>
        <w:tc>
          <w:tcPr>
            <w:tcW w:w="2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2126" w:type="dxa"/>
            <w:gridSpan w:val="2"/>
            <w:tcBorders>
              <w:top w:val="single" w:color="auto" w:sz="4" w:space="0"/>
              <w:left w:val="single" w:color="auto" w:sz="8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77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8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10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9840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6.检验技术信息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887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6.1 检验方法依据（具体到采用第几法）</w:t>
            </w:r>
          </w:p>
        </w:tc>
        <w:tc>
          <w:tcPr>
            <w:tcW w:w="49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4887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6.2方法偏离情况概述（如涉及）</w:t>
            </w:r>
          </w:p>
        </w:tc>
        <w:tc>
          <w:tcPr>
            <w:tcW w:w="49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9840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6</w:t>
            </w:r>
            <w:r>
              <w:rPr>
                <w:b/>
                <w:kern w:val="0"/>
                <w:sz w:val="20"/>
                <w:szCs w:val="20"/>
              </w:rPr>
              <w:t xml:space="preserve">.3 </w:t>
            </w:r>
            <w:r>
              <w:rPr>
                <w:rFonts w:hint="eastAsia" w:ascii="宋体" w:hAnsi="宋体"/>
                <w:b/>
                <w:kern w:val="0"/>
                <w:sz w:val="20"/>
                <w:szCs w:val="20"/>
              </w:rPr>
              <w:t>检验设备（包括主要前处理设备和检验设备）（行数不够可增加）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12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宋体"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0"/>
              </w:rPr>
              <w:t>名称</w:t>
            </w:r>
          </w:p>
        </w:tc>
        <w:tc>
          <w:tcPr>
            <w:tcW w:w="27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厂家</w:t>
            </w: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型号</w:t>
            </w: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购置时间</w:t>
            </w:r>
          </w:p>
        </w:tc>
        <w:tc>
          <w:tcPr>
            <w:tcW w:w="27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宋体" w:hAnsi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b/>
                <w:kern w:val="0"/>
                <w:sz w:val="20"/>
                <w:szCs w:val="20"/>
              </w:rPr>
              <w:t>备注（如检测器类型、检定校准情况等）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</w:trPr>
        <w:tc>
          <w:tcPr>
            <w:tcW w:w="212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color w:val="0000FF"/>
                <w:kern w:val="0"/>
                <w:sz w:val="22"/>
              </w:rPr>
            </w:pPr>
          </w:p>
        </w:tc>
        <w:tc>
          <w:tcPr>
            <w:tcW w:w="27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color w:val="0000FF"/>
                <w:kern w:val="0"/>
                <w:sz w:val="22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color w:val="0000FF"/>
                <w:kern w:val="0"/>
                <w:sz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color w:val="0000FF"/>
                <w:kern w:val="0"/>
                <w:sz w:val="22"/>
              </w:rPr>
            </w:pPr>
          </w:p>
        </w:tc>
        <w:tc>
          <w:tcPr>
            <w:tcW w:w="27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color w:val="0000FF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</w:trPr>
        <w:tc>
          <w:tcPr>
            <w:tcW w:w="212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color w:val="0000FF"/>
                <w:kern w:val="0"/>
                <w:sz w:val="22"/>
              </w:rPr>
            </w:pPr>
          </w:p>
        </w:tc>
        <w:tc>
          <w:tcPr>
            <w:tcW w:w="27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color w:val="0000FF"/>
                <w:kern w:val="0"/>
                <w:sz w:val="22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color w:val="0000FF"/>
                <w:kern w:val="0"/>
                <w:sz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color w:val="0000FF"/>
                <w:kern w:val="0"/>
                <w:sz w:val="22"/>
              </w:rPr>
            </w:pPr>
          </w:p>
        </w:tc>
        <w:tc>
          <w:tcPr>
            <w:tcW w:w="27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color w:val="0000FF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</w:trPr>
        <w:tc>
          <w:tcPr>
            <w:tcW w:w="2126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color w:val="0000FF"/>
                <w:kern w:val="0"/>
                <w:sz w:val="22"/>
              </w:rPr>
            </w:pPr>
          </w:p>
        </w:tc>
        <w:tc>
          <w:tcPr>
            <w:tcW w:w="27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color w:val="0000FF"/>
                <w:kern w:val="0"/>
                <w:sz w:val="22"/>
              </w:rPr>
            </w:pPr>
          </w:p>
        </w:tc>
        <w:tc>
          <w:tcPr>
            <w:tcW w:w="10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color w:val="0000FF"/>
                <w:kern w:val="0"/>
                <w:sz w:val="22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color w:val="0000FF"/>
                <w:kern w:val="0"/>
                <w:sz w:val="22"/>
              </w:rPr>
            </w:pPr>
          </w:p>
        </w:tc>
        <w:tc>
          <w:tcPr>
            <w:tcW w:w="27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color w:val="0000FF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</w:trPr>
        <w:tc>
          <w:tcPr>
            <w:tcW w:w="9840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6</w:t>
            </w:r>
            <w:r>
              <w:rPr>
                <w:b/>
                <w:kern w:val="0"/>
                <w:sz w:val="20"/>
                <w:szCs w:val="20"/>
              </w:rPr>
              <w:t>.4</w:t>
            </w:r>
            <w:r>
              <w:rPr>
                <w:rFonts w:hint="eastAsia" w:ascii="宋体" w:hAnsi="宋体"/>
                <w:b/>
                <w:kern w:val="0"/>
                <w:sz w:val="20"/>
                <w:szCs w:val="20"/>
              </w:rPr>
              <w:t>标准物质（行数不够可增加）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</w:trPr>
        <w:tc>
          <w:tcPr>
            <w:tcW w:w="10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购买时间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编号</w:t>
            </w:r>
          </w:p>
        </w:tc>
        <w:tc>
          <w:tcPr>
            <w:tcW w:w="2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名称</w:t>
            </w:r>
          </w:p>
        </w:tc>
        <w:tc>
          <w:tcPr>
            <w:tcW w:w="21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量值及不确定度</w:t>
            </w:r>
          </w:p>
        </w:tc>
        <w:tc>
          <w:tcPr>
            <w:tcW w:w="27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kern w:val="0"/>
                <w:sz w:val="20"/>
                <w:szCs w:val="20"/>
              </w:rPr>
              <w:t>厂家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</w:trPr>
        <w:tc>
          <w:tcPr>
            <w:tcW w:w="1013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27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21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27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</w:trPr>
        <w:tc>
          <w:tcPr>
            <w:tcW w:w="101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2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21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27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exact"/>
        </w:trPr>
        <w:tc>
          <w:tcPr>
            <w:tcW w:w="1013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2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218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</w:p>
        </w:tc>
        <w:tc>
          <w:tcPr>
            <w:tcW w:w="27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宋体" w:hAnsi="宋体" w:cs="宋体"/>
                <w:color w:val="0000FF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9840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6</w:t>
            </w:r>
            <w:r>
              <w:rPr>
                <w:b/>
                <w:kern w:val="0"/>
                <w:sz w:val="20"/>
                <w:szCs w:val="20"/>
              </w:rPr>
              <w:t xml:space="preserve">.5 </w:t>
            </w:r>
            <w:r>
              <w:rPr>
                <w:rFonts w:hint="eastAsia" w:ascii="宋体" w:hAnsi="宋体"/>
                <w:b/>
                <w:kern w:val="0"/>
                <w:sz w:val="20"/>
                <w:szCs w:val="20"/>
              </w:rPr>
              <w:t>关键试剂及材料（行数不够可增加）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325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26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厂家</w:t>
            </w:r>
          </w:p>
        </w:tc>
        <w:tc>
          <w:tcPr>
            <w:tcW w:w="39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宋体" w:hAnsi="宋体" w:cs="宋体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0"/>
                <w:szCs w:val="20"/>
              </w:rPr>
              <w:t>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25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宋体" w:hAnsi="宋体" w:cs="宋体"/>
                <w:color w:val="0000FF"/>
                <w:kern w:val="0"/>
                <w:sz w:val="22"/>
              </w:rPr>
            </w:pPr>
          </w:p>
        </w:tc>
        <w:tc>
          <w:tcPr>
            <w:tcW w:w="26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宋体" w:hAnsi="宋体" w:cs="宋体"/>
                <w:color w:val="0000FF"/>
                <w:kern w:val="0"/>
                <w:sz w:val="22"/>
              </w:rPr>
            </w:pPr>
          </w:p>
        </w:tc>
        <w:tc>
          <w:tcPr>
            <w:tcW w:w="39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宋体" w:hAnsi="宋体" w:cs="宋体"/>
                <w:color w:val="0000FF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25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宋体" w:hAnsi="宋体" w:cs="宋体"/>
                <w:color w:val="0000FF"/>
                <w:kern w:val="0"/>
                <w:sz w:val="22"/>
              </w:rPr>
            </w:pPr>
          </w:p>
        </w:tc>
        <w:tc>
          <w:tcPr>
            <w:tcW w:w="26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宋体" w:hAnsi="宋体" w:cs="宋体"/>
                <w:color w:val="0000FF"/>
                <w:kern w:val="0"/>
                <w:sz w:val="22"/>
              </w:rPr>
            </w:pPr>
          </w:p>
        </w:tc>
        <w:tc>
          <w:tcPr>
            <w:tcW w:w="39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宋体" w:hAnsi="宋体" w:cs="宋体"/>
                <w:color w:val="0000FF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25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宋体" w:hAnsi="宋体" w:cs="宋体"/>
                <w:color w:val="0000FF"/>
                <w:kern w:val="0"/>
                <w:sz w:val="22"/>
              </w:rPr>
            </w:pPr>
          </w:p>
        </w:tc>
        <w:tc>
          <w:tcPr>
            <w:tcW w:w="26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宋体" w:hAnsi="宋体" w:cs="宋体"/>
                <w:color w:val="0000FF"/>
                <w:kern w:val="0"/>
                <w:sz w:val="22"/>
              </w:rPr>
            </w:pPr>
          </w:p>
        </w:tc>
        <w:tc>
          <w:tcPr>
            <w:tcW w:w="39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宋体" w:hAnsi="宋体" w:cs="宋体"/>
                <w:color w:val="0000FF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25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宋体" w:hAnsi="宋体" w:cs="宋体"/>
                <w:color w:val="0000FF"/>
                <w:kern w:val="0"/>
                <w:sz w:val="22"/>
              </w:rPr>
            </w:pPr>
          </w:p>
        </w:tc>
        <w:tc>
          <w:tcPr>
            <w:tcW w:w="26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宋体" w:hAnsi="宋体" w:cs="宋体"/>
                <w:color w:val="0000FF"/>
                <w:kern w:val="0"/>
                <w:sz w:val="22"/>
              </w:rPr>
            </w:pPr>
          </w:p>
        </w:tc>
        <w:tc>
          <w:tcPr>
            <w:tcW w:w="393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宋体" w:hAnsi="宋体" w:cs="宋体"/>
                <w:color w:val="0000FF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3259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宋体" w:hAnsi="宋体" w:cs="宋体"/>
                <w:color w:val="0000FF"/>
                <w:kern w:val="0"/>
                <w:sz w:val="22"/>
              </w:rPr>
            </w:pPr>
          </w:p>
        </w:tc>
        <w:tc>
          <w:tcPr>
            <w:tcW w:w="2643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宋体" w:hAnsi="宋体" w:cs="宋体"/>
                <w:color w:val="0000FF"/>
                <w:kern w:val="0"/>
                <w:sz w:val="22"/>
              </w:rPr>
            </w:pPr>
          </w:p>
        </w:tc>
        <w:tc>
          <w:tcPr>
            <w:tcW w:w="3938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ascii="宋体" w:hAnsi="宋体" w:cs="宋体"/>
                <w:color w:val="0000FF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</w:trPr>
        <w:tc>
          <w:tcPr>
            <w:tcW w:w="984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6</w:t>
            </w:r>
            <w:r>
              <w:rPr>
                <w:b/>
                <w:kern w:val="0"/>
                <w:sz w:val="20"/>
                <w:szCs w:val="20"/>
              </w:rPr>
              <w:t xml:space="preserve">.6 </w:t>
            </w:r>
            <w:r>
              <w:rPr>
                <w:rFonts w:hint="eastAsia"/>
                <w:b/>
                <w:kern w:val="0"/>
                <w:sz w:val="20"/>
                <w:szCs w:val="20"/>
              </w:rPr>
              <w:t>前处理具体操作（行数不够可增加）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内容至少包括样品称量、提取、净化、浓缩定容方法及标准溶液配置方法等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2" w:hRule="atLeast"/>
        </w:trPr>
        <w:tc>
          <w:tcPr>
            <w:tcW w:w="9840" w:type="dxa"/>
            <w:gridSpan w:val="1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宋体" w:hAnsi="宋体" w:cs="宋体"/>
                <w:color w:val="0000FF"/>
                <w:kern w:val="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宋体" w:hAnsi="宋体" w:cs="宋体"/>
                <w:color w:val="0000FF"/>
                <w:kern w:val="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宋体" w:hAnsi="宋体" w:cs="宋体"/>
                <w:color w:val="0000FF"/>
                <w:kern w:val="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宋体" w:hAnsi="宋体" w:cs="宋体"/>
                <w:color w:val="0000FF"/>
                <w:kern w:val="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宋体" w:hAnsi="宋体" w:cs="宋体"/>
                <w:color w:val="0000FF"/>
                <w:kern w:val="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宋体" w:hAnsi="宋体" w:cs="宋体"/>
                <w:color w:val="0000FF"/>
                <w:kern w:val="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宋体" w:hAnsi="宋体" w:cs="宋体"/>
                <w:color w:val="0000FF"/>
                <w:kern w:val="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宋体" w:hAnsi="宋体" w:cs="宋体"/>
                <w:color w:val="0000FF"/>
                <w:kern w:val="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宋体" w:hAnsi="宋体" w:cs="宋体"/>
                <w:color w:val="0000FF"/>
                <w:kern w:val="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宋体" w:hAnsi="宋体" w:cs="宋体"/>
                <w:color w:val="0000FF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9840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b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kern w:val="0"/>
                <w:sz w:val="20"/>
                <w:szCs w:val="20"/>
              </w:rPr>
              <w:t>6</w:t>
            </w:r>
            <w:r>
              <w:rPr>
                <w:b/>
                <w:kern w:val="0"/>
                <w:sz w:val="20"/>
                <w:szCs w:val="20"/>
              </w:rPr>
              <w:t xml:space="preserve">.7 </w:t>
            </w:r>
            <w:r>
              <w:rPr>
                <w:rFonts w:hint="eastAsia"/>
                <w:b/>
                <w:kern w:val="0"/>
                <w:sz w:val="20"/>
                <w:szCs w:val="20"/>
              </w:rPr>
              <w:t>仪器测试技术参数（行数不够可增加）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2" w:hRule="atLeast"/>
        </w:trPr>
        <w:tc>
          <w:tcPr>
            <w:tcW w:w="9840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宋体" w:hAnsi="宋体" w:cs="宋体"/>
                <w:color w:val="0000FF"/>
                <w:kern w:val="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宋体" w:hAnsi="宋体" w:cs="宋体"/>
                <w:color w:val="0000FF"/>
                <w:kern w:val="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宋体" w:hAnsi="宋体" w:cs="宋体"/>
                <w:color w:val="0000FF"/>
                <w:kern w:val="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宋体" w:hAnsi="宋体" w:cs="宋体"/>
                <w:color w:val="0000FF"/>
                <w:kern w:val="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宋体" w:hAnsi="宋体" w:cs="宋体"/>
                <w:color w:val="0000FF"/>
                <w:kern w:val="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宋体" w:hAnsi="宋体" w:cs="宋体"/>
                <w:color w:val="0000FF"/>
                <w:kern w:val="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宋体" w:hAnsi="宋体" w:cs="宋体"/>
                <w:color w:val="0000FF"/>
                <w:kern w:val="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宋体" w:hAnsi="宋体" w:cs="宋体"/>
                <w:color w:val="0000FF"/>
                <w:kern w:val="0"/>
                <w:sz w:val="22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宋体" w:hAnsi="宋体" w:cs="宋体"/>
                <w:color w:val="0000FF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9840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7</w:t>
            </w:r>
            <w:r>
              <w:rPr>
                <w:b/>
                <w:bCs/>
                <w:kern w:val="0"/>
                <w:sz w:val="20"/>
                <w:szCs w:val="20"/>
              </w:rPr>
              <w:t>.</w:t>
            </w: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kern w:val="0"/>
                <w:sz w:val="20"/>
                <w:szCs w:val="20"/>
              </w:rPr>
              <w:t>其它需反馈的情况，如质控情况</w:t>
            </w:r>
            <w:r>
              <w:rPr>
                <w:b/>
                <w:bCs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1" w:hRule="atLeast"/>
        </w:trPr>
        <w:tc>
          <w:tcPr>
            <w:tcW w:w="9840" w:type="dxa"/>
            <w:gridSpan w:val="1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outlineLvl w:val="9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注意：</w:t>
      </w:r>
      <w:r>
        <w:rPr>
          <w:rFonts w:hint="eastAsia" w:ascii="仿宋" w:hAnsi="仿宋" w:eastAsia="仿宋" w:cs="仿宋"/>
          <w:b/>
          <w:sz w:val="28"/>
          <w:szCs w:val="28"/>
        </w:rPr>
        <w:t>每个检测项目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需</w:t>
      </w:r>
      <w:r>
        <w:rPr>
          <w:rFonts w:hint="eastAsia" w:ascii="仿宋" w:hAnsi="仿宋" w:eastAsia="仿宋" w:cs="仿宋"/>
          <w:b/>
          <w:sz w:val="28"/>
          <w:szCs w:val="28"/>
        </w:rPr>
        <w:t>分别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填报这份</w:t>
      </w:r>
      <w:r>
        <w:rPr>
          <w:rFonts w:hint="eastAsia" w:ascii="仿宋" w:hAnsi="仿宋" w:eastAsia="仿宋" w:cs="仿宋"/>
          <w:b/>
          <w:sz w:val="28"/>
          <w:szCs w:val="28"/>
        </w:rPr>
        <w:t>表格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ascii="仿宋" w:hAnsi="仿宋" w:eastAsia="仿宋"/>
          <w:sz w:val="32"/>
          <w:szCs w:val="32"/>
        </w:rPr>
      </w:pPr>
    </w:p>
    <w:sectPr>
      <w:pgSz w:w="11906" w:h="16838"/>
      <w:pgMar w:top="1673" w:right="1474" w:bottom="1985" w:left="1588" w:header="113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BA"/>
    <w:rsid w:val="00047C31"/>
    <w:rsid w:val="000A0F10"/>
    <w:rsid w:val="001F424C"/>
    <w:rsid w:val="0022664A"/>
    <w:rsid w:val="0025766C"/>
    <w:rsid w:val="00356CFB"/>
    <w:rsid w:val="00372123"/>
    <w:rsid w:val="00472E3F"/>
    <w:rsid w:val="00477734"/>
    <w:rsid w:val="00492267"/>
    <w:rsid w:val="005233DF"/>
    <w:rsid w:val="0056419B"/>
    <w:rsid w:val="00645F44"/>
    <w:rsid w:val="006F1E03"/>
    <w:rsid w:val="007035A4"/>
    <w:rsid w:val="00747493"/>
    <w:rsid w:val="00797F4F"/>
    <w:rsid w:val="007A1CB7"/>
    <w:rsid w:val="007A4639"/>
    <w:rsid w:val="007F4248"/>
    <w:rsid w:val="009779BA"/>
    <w:rsid w:val="009A68B2"/>
    <w:rsid w:val="00A46CA8"/>
    <w:rsid w:val="00B64C6A"/>
    <w:rsid w:val="00C214CE"/>
    <w:rsid w:val="00C94378"/>
    <w:rsid w:val="00CA00DC"/>
    <w:rsid w:val="00CC65C7"/>
    <w:rsid w:val="00CE15A2"/>
    <w:rsid w:val="00D72FFE"/>
    <w:rsid w:val="00E25FB0"/>
    <w:rsid w:val="00EA2825"/>
    <w:rsid w:val="216C1E3F"/>
    <w:rsid w:val="4BA0450C"/>
    <w:rsid w:val="FFED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325</Words>
  <Characters>1855</Characters>
  <Lines>15</Lines>
  <Paragraphs>4</Paragraphs>
  <TotalTime>3</TotalTime>
  <ScaleCrop>false</ScaleCrop>
  <LinksUpToDate>false</LinksUpToDate>
  <CharactersWithSpaces>2176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2022-03-25T11:40:00Z</dcterms:created>
  <dc:creator>user3</dc:creator>
  <cp:lastModifiedBy>程波特</cp:lastModifiedBy>
  <dcterms:modified xsi:type="dcterms:W3CDTF">2023-06-17T10:02:10Z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