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803" w:firstLineChars="200"/>
        <w:jc w:val="center"/>
        <w:rPr>
          <w:rFonts w:hint="eastAsia" w:ascii="宋体" w:hAnsi="宋体"/>
          <w:b/>
          <w:color w:val="000000"/>
          <w:kern w:val="0"/>
          <w:sz w:val="40"/>
          <w:highlight w:val="none"/>
          <w:shd w:val="clear" w:color="auto" w:fill="FFFFFF"/>
        </w:rPr>
      </w:pPr>
      <w:r>
        <w:rPr>
          <w:rFonts w:hint="eastAsia" w:ascii="宋体" w:hAnsi="宋体"/>
          <w:b/>
          <w:color w:val="000000"/>
          <w:kern w:val="0"/>
          <w:sz w:val="40"/>
          <w:highlight w:val="none"/>
          <w:shd w:val="clear" w:color="auto" w:fill="FFFFFF"/>
        </w:rPr>
        <w:t>福建工贸学校一号教学楼</w:t>
      </w:r>
    </w:p>
    <w:p>
      <w:pPr>
        <w:widowControl/>
        <w:shd w:val="clear" w:color="auto" w:fill="FFFFFF"/>
        <w:spacing w:line="360" w:lineRule="auto"/>
        <w:ind w:firstLine="803" w:firstLineChars="200"/>
        <w:jc w:val="center"/>
        <w:rPr>
          <w:rFonts w:hint="eastAsia" w:ascii="宋体" w:hAnsi="宋体" w:eastAsia="宋体" w:cs="宋体"/>
          <w:spacing w:val="6"/>
          <w:sz w:val="24"/>
          <w:highlight w:val="none"/>
          <w:lang w:eastAsia="zh-CN"/>
        </w:rPr>
      </w:pPr>
      <w:r>
        <w:rPr>
          <w:rFonts w:hint="eastAsia" w:ascii="宋体" w:hAnsi="宋体"/>
          <w:b/>
          <w:color w:val="000000"/>
          <w:kern w:val="0"/>
          <w:sz w:val="40"/>
          <w:highlight w:val="none"/>
          <w:shd w:val="clear" w:color="auto" w:fill="FFFFFF"/>
          <w:lang w:eastAsia="zh-CN"/>
        </w:rPr>
        <w:t>结构</w:t>
      </w:r>
      <w:r>
        <w:rPr>
          <w:rFonts w:hint="eastAsia" w:ascii="宋体" w:hAnsi="宋体"/>
          <w:b/>
          <w:color w:val="000000"/>
          <w:kern w:val="0"/>
          <w:sz w:val="40"/>
          <w:highlight w:val="none"/>
          <w:shd w:val="clear" w:color="auto" w:fill="FFFFFF"/>
        </w:rPr>
        <w:t>加固与装</w:t>
      </w:r>
      <w:r>
        <w:rPr>
          <w:rFonts w:hint="eastAsia" w:ascii="宋体" w:hAnsi="宋体"/>
          <w:b/>
          <w:color w:val="000000"/>
          <w:kern w:val="0"/>
          <w:sz w:val="40"/>
          <w:highlight w:val="none"/>
          <w:shd w:val="clear" w:color="auto" w:fill="FFFFFF"/>
          <w:lang w:eastAsia="zh-CN"/>
        </w:rPr>
        <w:t>修工程项目</w:t>
      </w:r>
      <w:r>
        <w:rPr>
          <w:rFonts w:hint="eastAsia" w:ascii="宋体" w:hAnsi="宋体"/>
          <w:b/>
          <w:color w:val="000000"/>
          <w:kern w:val="0"/>
          <w:sz w:val="40"/>
          <w:highlight w:val="none"/>
          <w:shd w:val="clear" w:color="auto" w:fill="FFFFFF"/>
        </w:rPr>
        <w:t>设计单位招标</w:t>
      </w:r>
      <w:r>
        <w:rPr>
          <w:rFonts w:hint="eastAsia" w:ascii="宋体" w:hAnsi="宋体"/>
          <w:b/>
          <w:color w:val="000000"/>
          <w:kern w:val="0"/>
          <w:sz w:val="40"/>
          <w:highlight w:val="none"/>
          <w:shd w:val="clear" w:color="auto" w:fill="FFFFFF"/>
          <w:lang w:val="en-US" w:eastAsia="zh-CN"/>
        </w:rPr>
        <w:t>文件</w:t>
      </w:r>
    </w:p>
    <w:p>
      <w:pPr>
        <w:widowControl/>
        <w:shd w:val="clear"/>
        <w:spacing w:line="500" w:lineRule="exact"/>
        <w:ind w:firstLine="560" w:firstLineChars="200"/>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kern w:val="0"/>
          <w:sz w:val="28"/>
          <w:szCs w:val="28"/>
          <w:highlight w:val="none"/>
          <w:shd w:val="clear" w:color="auto" w:fill="FFFFFF"/>
          <w:lang w:val="en-US" w:eastAsia="zh-CN"/>
        </w:rPr>
        <w:t>福建工贸学校</w:t>
      </w:r>
      <w:r>
        <w:rPr>
          <w:rFonts w:hint="eastAsia" w:asciiTheme="minorEastAsia" w:hAnsiTheme="minorEastAsia" w:eastAsiaTheme="minorEastAsia" w:cstheme="minorEastAsia"/>
          <w:color w:val="auto"/>
          <w:kern w:val="0"/>
          <w:sz w:val="28"/>
          <w:szCs w:val="28"/>
          <w:highlight w:val="none"/>
          <w:shd w:val="clear" w:color="auto" w:fill="FFFFFF"/>
          <w:lang w:eastAsia="zh-CN"/>
        </w:rPr>
        <w:t>一号教学楼</w:t>
      </w:r>
      <w:r>
        <w:rPr>
          <w:rFonts w:hint="eastAsia" w:asciiTheme="minorEastAsia" w:hAnsiTheme="minorEastAsia" w:eastAsiaTheme="minorEastAsia" w:cstheme="minorEastAsia"/>
          <w:color w:val="auto"/>
          <w:kern w:val="0"/>
          <w:sz w:val="28"/>
          <w:szCs w:val="28"/>
          <w:highlight w:val="none"/>
          <w:shd w:val="clear" w:color="auto" w:fill="FFFFFF"/>
          <w:lang w:val="en-US" w:eastAsia="zh-CN"/>
        </w:rPr>
        <w:t>结构</w:t>
      </w:r>
      <w:r>
        <w:rPr>
          <w:rFonts w:hint="eastAsia" w:asciiTheme="minorEastAsia" w:hAnsiTheme="minorEastAsia" w:eastAsiaTheme="minorEastAsia" w:cstheme="minorEastAsia"/>
          <w:color w:val="auto"/>
          <w:kern w:val="0"/>
          <w:sz w:val="28"/>
          <w:szCs w:val="28"/>
          <w:highlight w:val="none"/>
          <w:shd w:val="clear" w:color="auto" w:fill="FFFFFF"/>
        </w:rPr>
        <w:t>加固与装</w:t>
      </w:r>
      <w:r>
        <w:rPr>
          <w:rFonts w:hint="eastAsia" w:asciiTheme="minorEastAsia" w:hAnsiTheme="minorEastAsia" w:eastAsiaTheme="minorEastAsia" w:cstheme="minorEastAsia"/>
          <w:color w:val="auto"/>
          <w:kern w:val="0"/>
          <w:sz w:val="28"/>
          <w:szCs w:val="28"/>
          <w:highlight w:val="none"/>
          <w:shd w:val="clear" w:color="auto" w:fill="FFFFFF"/>
          <w:lang w:val="en-US" w:eastAsia="zh-CN"/>
        </w:rPr>
        <w:t>修工程项目</w:t>
      </w:r>
      <w:r>
        <w:rPr>
          <w:rFonts w:hint="eastAsia" w:asciiTheme="minorEastAsia" w:hAnsiTheme="minorEastAsia" w:eastAsiaTheme="minorEastAsia" w:cstheme="minorEastAsia"/>
          <w:color w:val="auto"/>
          <w:kern w:val="0"/>
          <w:sz w:val="28"/>
          <w:szCs w:val="28"/>
          <w:highlight w:val="none"/>
          <w:shd w:val="clear" w:color="auto" w:fill="FFFFFF"/>
        </w:rPr>
        <w:t>设计单位</w:t>
      </w:r>
      <w:r>
        <w:rPr>
          <w:rFonts w:hint="eastAsia" w:asciiTheme="minorEastAsia" w:hAnsiTheme="minorEastAsia" w:eastAsiaTheme="minorEastAsia" w:cstheme="minorEastAsia"/>
          <w:color w:val="auto"/>
          <w:kern w:val="0"/>
          <w:sz w:val="28"/>
          <w:szCs w:val="28"/>
          <w:highlight w:val="none"/>
          <w:shd w:val="clear" w:color="auto" w:fill="FFFFFF"/>
          <w:lang w:eastAsia="zh-CN"/>
        </w:rPr>
        <w:t>进行招标</w:t>
      </w:r>
      <w:r>
        <w:rPr>
          <w:rFonts w:hint="eastAsia" w:asciiTheme="minorEastAsia" w:hAnsiTheme="minorEastAsia" w:eastAsiaTheme="minorEastAsia" w:cstheme="minorEastAsia"/>
          <w:spacing w:val="6"/>
          <w:sz w:val="28"/>
          <w:szCs w:val="28"/>
          <w:highlight w:val="none"/>
        </w:rPr>
        <w:t>，现欢迎合格的投标人前来提交密封的投标文件。</w:t>
      </w:r>
    </w:p>
    <w:p>
      <w:pPr>
        <w:widowControl/>
        <w:shd w:val="clear" w:color="auto" w:fill="FFFFFF"/>
        <w:spacing w:line="500" w:lineRule="exact"/>
        <w:ind w:firstLine="562"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一、招标项目概况</w:t>
      </w:r>
      <w:r>
        <w:rPr>
          <w:rFonts w:hint="eastAsia" w:asciiTheme="minorEastAsia" w:hAnsiTheme="minorEastAsia" w:eastAsiaTheme="minorEastAsia" w:cstheme="minorEastAsia"/>
          <w:b/>
          <w:color w:val="auto"/>
          <w:sz w:val="28"/>
          <w:szCs w:val="28"/>
          <w:highlight w:val="none"/>
        </w:rPr>
        <w:t xml:space="preserve"> </w:t>
      </w:r>
    </w:p>
    <w:p>
      <w:pPr>
        <w:widowControl/>
        <w:shd w:val="clear" w:color="auto" w:fill="FFFFFF"/>
        <w:spacing w:line="50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1、招标人：福建工贸学校</w:t>
      </w:r>
    </w:p>
    <w:p>
      <w:pPr>
        <w:widowControl/>
        <w:shd w:val="clear" w:color="auto" w:fill="FFFFFF"/>
        <w:spacing w:line="50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2、招标项目：一号教学楼</w:t>
      </w:r>
      <w:r>
        <w:rPr>
          <w:rFonts w:hint="eastAsia" w:asciiTheme="minorEastAsia" w:hAnsiTheme="minorEastAsia" w:eastAsiaTheme="minorEastAsia" w:cstheme="minorEastAsia"/>
          <w:color w:val="auto"/>
          <w:sz w:val="28"/>
          <w:szCs w:val="28"/>
          <w:highlight w:val="none"/>
          <w:lang w:val="en-US" w:eastAsia="zh-CN"/>
        </w:rPr>
        <w:t>结构</w:t>
      </w:r>
      <w:r>
        <w:rPr>
          <w:rFonts w:hint="eastAsia" w:asciiTheme="minorEastAsia" w:hAnsiTheme="minorEastAsia" w:eastAsiaTheme="minorEastAsia" w:cstheme="minorEastAsia"/>
          <w:color w:val="auto"/>
          <w:sz w:val="28"/>
          <w:szCs w:val="28"/>
          <w:highlight w:val="none"/>
        </w:rPr>
        <w:t>加固与装</w:t>
      </w:r>
      <w:r>
        <w:rPr>
          <w:rFonts w:hint="eastAsia" w:asciiTheme="minorEastAsia" w:hAnsiTheme="minorEastAsia" w:eastAsiaTheme="minorEastAsia" w:cstheme="minorEastAsia"/>
          <w:color w:val="auto"/>
          <w:sz w:val="28"/>
          <w:szCs w:val="28"/>
          <w:highlight w:val="none"/>
          <w:lang w:val="en-US" w:eastAsia="zh-CN"/>
        </w:rPr>
        <w:t>修工程项目</w:t>
      </w:r>
      <w:r>
        <w:rPr>
          <w:rFonts w:hint="eastAsia" w:asciiTheme="minorEastAsia" w:hAnsiTheme="minorEastAsia" w:eastAsiaTheme="minorEastAsia" w:cstheme="minorEastAsia"/>
          <w:color w:val="auto"/>
          <w:sz w:val="28"/>
          <w:szCs w:val="28"/>
          <w:highlight w:val="none"/>
        </w:rPr>
        <w:t>设计单位</w:t>
      </w:r>
    </w:p>
    <w:p>
      <w:pPr>
        <w:widowControl/>
        <w:shd w:val="clear" w:color="auto" w:fill="FFFFFF"/>
        <w:spacing w:line="500" w:lineRule="exact"/>
        <w:ind w:firstLine="560" w:firstLineChars="200"/>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3、招标编号：FJGM【招】2019010</w:t>
      </w:r>
    </w:p>
    <w:p>
      <w:pPr>
        <w:widowControl/>
        <w:shd w:val="clear" w:color="auto" w:fill="FFFFFF"/>
        <w:spacing w:line="500" w:lineRule="exact"/>
        <w:ind w:firstLine="560" w:firstLineChars="200"/>
        <w:jc w:val="left"/>
        <w:rPr>
          <w:rFonts w:hint="eastAsia" w:asciiTheme="minorEastAsia" w:hAnsiTheme="minorEastAsia" w:eastAsiaTheme="minorEastAsia" w:cstheme="minorEastAsia"/>
          <w:i w:val="0"/>
          <w:caps w:val="0"/>
          <w:color w:val="auto"/>
          <w:spacing w:val="0"/>
          <w:sz w:val="28"/>
          <w:szCs w:val="28"/>
          <w:highlight w:val="none"/>
          <w:shd w:val="clear" w:fill="FFFFFF"/>
        </w:rPr>
      </w:pP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i w:val="0"/>
          <w:caps w:val="0"/>
          <w:color w:val="auto"/>
          <w:spacing w:val="0"/>
          <w:sz w:val="28"/>
          <w:szCs w:val="28"/>
          <w:highlight w:val="none"/>
          <w:shd w:val="clear" w:fill="FFFFFF"/>
        </w:rPr>
        <w:t>质量及工期要求：符合国家相关规范标准要求，通过施工图审查</w:t>
      </w:r>
      <w:r>
        <w:rPr>
          <w:rFonts w:hint="eastAsia" w:asciiTheme="minorEastAsia" w:hAnsiTheme="minorEastAsia" w:eastAsiaTheme="minorEastAsia" w:cstheme="minorEastAsia"/>
          <w:i w:val="0"/>
          <w:caps w:val="0"/>
          <w:color w:val="auto"/>
          <w:spacing w:val="0"/>
          <w:sz w:val="28"/>
          <w:szCs w:val="28"/>
          <w:highlight w:val="none"/>
          <w:shd w:val="clear" w:fill="FFFFFF"/>
          <w:lang w:eastAsia="zh-CN"/>
        </w:rPr>
        <w:t>，</w:t>
      </w:r>
      <w:r>
        <w:rPr>
          <w:rFonts w:hint="eastAsia" w:asciiTheme="minorEastAsia" w:hAnsiTheme="minorEastAsia" w:eastAsiaTheme="minorEastAsia" w:cstheme="minorEastAsia"/>
          <w:color w:val="auto"/>
          <w:sz w:val="28"/>
          <w:szCs w:val="28"/>
          <w:highlight w:val="none"/>
        </w:rPr>
        <w:t>设计工期</w:t>
      </w:r>
      <w:r>
        <w:rPr>
          <w:rFonts w:hint="eastAsia" w:asciiTheme="minorEastAsia" w:hAnsiTheme="minorEastAsia" w:eastAsiaTheme="minorEastAsia" w:cstheme="minorEastAsia"/>
          <w:bCs/>
          <w:color w:val="auto"/>
          <w:sz w:val="28"/>
          <w:szCs w:val="28"/>
          <w:highlight w:val="none"/>
          <w:lang w:val="en-US" w:eastAsia="zh-CN"/>
        </w:rPr>
        <w:t>30</w:t>
      </w:r>
      <w:r>
        <w:rPr>
          <w:rFonts w:hint="eastAsia" w:asciiTheme="minorEastAsia" w:hAnsiTheme="minorEastAsia" w:eastAsiaTheme="minorEastAsia" w:cstheme="minorEastAsia"/>
          <w:bCs/>
          <w:color w:val="auto"/>
          <w:sz w:val="28"/>
          <w:szCs w:val="28"/>
          <w:highlight w:val="none"/>
        </w:rPr>
        <w:t>个</w:t>
      </w:r>
      <w:r>
        <w:rPr>
          <w:rFonts w:hint="eastAsia" w:asciiTheme="minorEastAsia" w:hAnsiTheme="minorEastAsia" w:eastAsiaTheme="minorEastAsia" w:cstheme="minorEastAsia"/>
          <w:bCs/>
          <w:color w:val="auto"/>
          <w:sz w:val="28"/>
          <w:szCs w:val="28"/>
          <w:highlight w:val="none"/>
          <w:lang w:val="en-US" w:eastAsia="zh-CN"/>
        </w:rPr>
        <w:t>工作日</w:t>
      </w:r>
      <w:r>
        <w:rPr>
          <w:rFonts w:hint="eastAsia" w:asciiTheme="minorEastAsia" w:hAnsiTheme="minorEastAsia" w:eastAsiaTheme="minorEastAsia" w:cstheme="minorEastAsia"/>
          <w:color w:val="auto"/>
          <w:sz w:val="28"/>
          <w:szCs w:val="28"/>
          <w:highlight w:val="none"/>
        </w:rPr>
        <w:t>（完成全部设计内容)</w:t>
      </w:r>
    </w:p>
    <w:p>
      <w:pPr>
        <w:spacing w:line="500" w:lineRule="exact"/>
        <w:ind w:firstLine="560" w:firstLineChars="200"/>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、工程设计费及建设规模：设计费</w:t>
      </w:r>
      <w:r>
        <w:rPr>
          <w:rFonts w:hint="eastAsia" w:asciiTheme="minorEastAsia" w:hAnsiTheme="minorEastAsia" w:eastAsiaTheme="minorEastAsia" w:cstheme="minorEastAsia"/>
          <w:color w:val="auto"/>
          <w:sz w:val="28"/>
          <w:szCs w:val="28"/>
          <w:highlight w:val="none"/>
          <w:lang w:val="en-US" w:eastAsia="zh-CN"/>
        </w:rPr>
        <w:t>用预算</w:t>
      </w:r>
      <w:r>
        <w:rPr>
          <w:rFonts w:hint="eastAsia" w:asciiTheme="minorEastAsia" w:hAnsiTheme="minorEastAsia" w:eastAsiaTheme="minorEastAsia" w:cstheme="minorEastAsia"/>
          <w:color w:val="auto"/>
          <w:sz w:val="28"/>
          <w:szCs w:val="28"/>
          <w:highlight w:val="none"/>
        </w:rPr>
        <w:t>14万元；</w:t>
      </w:r>
      <w:r>
        <w:rPr>
          <w:rFonts w:hint="eastAsia" w:asciiTheme="minorEastAsia" w:hAnsiTheme="minorEastAsia" w:eastAsiaTheme="minorEastAsia" w:cstheme="minorEastAsia"/>
          <w:color w:val="auto"/>
          <w:sz w:val="28"/>
          <w:szCs w:val="28"/>
          <w:highlight w:val="none"/>
          <w:lang w:val="en-US" w:eastAsia="zh-CN"/>
        </w:rPr>
        <w:t>五层、砖混结构，</w:t>
      </w:r>
      <w:r>
        <w:rPr>
          <w:rFonts w:hint="eastAsia" w:asciiTheme="minorEastAsia" w:hAnsiTheme="minorEastAsia" w:eastAsiaTheme="minorEastAsia" w:cstheme="minorEastAsia"/>
          <w:color w:val="auto"/>
          <w:sz w:val="28"/>
          <w:szCs w:val="28"/>
          <w:highlight w:val="none"/>
        </w:rPr>
        <w:t>建筑面积2579平方米</w:t>
      </w:r>
    </w:p>
    <w:p>
      <w:pPr>
        <w:snapToGrid/>
        <w:spacing w:line="500" w:lineRule="exact"/>
        <w:ind w:firstLine="560" w:firstLineChars="200"/>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、地址：福州市洪甘路319号</w:t>
      </w:r>
    </w:p>
    <w:p>
      <w:pPr>
        <w:snapToGrid/>
        <w:spacing w:line="500" w:lineRule="exact"/>
        <w:ind w:firstLine="562" w:firstLineChars="200"/>
        <w:jc w:val="left"/>
        <w:rPr>
          <w:rFonts w:hint="eastAsia" w:asciiTheme="minorEastAsia" w:hAnsiTheme="minorEastAsia" w:eastAsiaTheme="minorEastAsia" w:cstheme="minorEastAsia"/>
          <w:i w:val="0"/>
          <w:caps w:val="0"/>
          <w:color w:val="auto"/>
          <w:spacing w:val="0"/>
          <w:sz w:val="28"/>
          <w:szCs w:val="28"/>
          <w:highlight w:val="none"/>
          <w:shd w:val="clear" w:fill="FFFFFF"/>
        </w:rPr>
      </w:pPr>
      <w:r>
        <w:rPr>
          <w:rFonts w:hint="eastAsia" w:asciiTheme="minorEastAsia" w:hAnsiTheme="minorEastAsia" w:eastAsiaTheme="minorEastAsia" w:cstheme="minorEastAsia"/>
          <w:b/>
          <w:bCs/>
          <w:color w:val="auto"/>
          <w:sz w:val="28"/>
          <w:szCs w:val="28"/>
          <w:highlight w:val="none"/>
        </w:rPr>
        <w:t>二、招标</w:t>
      </w:r>
      <w:r>
        <w:rPr>
          <w:rFonts w:hint="eastAsia" w:asciiTheme="minorEastAsia" w:hAnsiTheme="minorEastAsia" w:eastAsiaTheme="minorEastAsia" w:cstheme="minorEastAsia"/>
          <w:b/>
          <w:bCs/>
          <w:color w:val="auto"/>
          <w:sz w:val="28"/>
          <w:szCs w:val="28"/>
          <w:highlight w:val="none"/>
          <w:lang w:val="en-US" w:eastAsia="zh-CN"/>
        </w:rPr>
        <w:t>内容及要求</w:t>
      </w:r>
    </w:p>
    <w:p>
      <w:pPr>
        <w:widowControl/>
        <w:spacing w:line="500" w:lineRule="exact"/>
        <w:ind w:firstLine="560" w:firstLineChars="200"/>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i w:val="0"/>
          <w:caps w:val="0"/>
          <w:color w:val="auto"/>
          <w:spacing w:val="0"/>
          <w:sz w:val="28"/>
          <w:szCs w:val="28"/>
          <w:highlight w:val="none"/>
          <w:shd w:val="clear" w:fill="FFFFFF"/>
        </w:rPr>
        <w:t>加固方案设计及施工图设计、装</w:t>
      </w: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修装</w:t>
      </w:r>
      <w:r>
        <w:rPr>
          <w:rFonts w:hint="eastAsia" w:asciiTheme="minorEastAsia" w:hAnsiTheme="minorEastAsia" w:eastAsiaTheme="minorEastAsia" w:cstheme="minorEastAsia"/>
          <w:i w:val="0"/>
          <w:caps w:val="0"/>
          <w:color w:val="auto"/>
          <w:spacing w:val="0"/>
          <w:sz w:val="28"/>
          <w:szCs w:val="28"/>
          <w:highlight w:val="none"/>
          <w:shd w:val="clear" w:fill="FFFFFF"/>
        </w:rPr>
        <w:t>饰工程</w:t>
      </w:r>
      <w:r>
        <w:rPr>
          <w:rFonts w:hint="eastAsia" w:asciiTheme="minorEastAsia" w:hAnsiTheme="minorEastAsia" w:eastAsiaTheme="minorEastAsia" w:cstheme="minorEastAsia"/>
          <w:i w:val="0"/>
          <w:caps w:val="0"/>
          <w:color w:val="auto"/>
          <w:spacing w:val="0"/>
          <w:sz w:val="28"/>
          <w:szCs w:val="28"/>
          <w:highlight w:val="none"/>
          <w:shd w:val="clear" w:fill="FFFFFF"/>
          <w:lang w:eastAsia="zh-CN"/>
        </w:rPr>
        <w:t>（</w:t>
      </w: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含外立面、层顶隔热防水层等</w:t>
      </w:r>
      <w:r>
        <w:rPr>
          <w:rFonts w:hint="eastAsia" w:asciiTheme="minorEastAsia" w:hAnsiTheme="minorEastAsia" w:eastAsiaTheme="minorEastAsia" w:cstheme="minorEastAsia"/>
          <w:i w:val="0"/>
          <w:caps w:val="0"/>
          <w:color w:val="auto"/>
          <w:spacing w:val="0"/>
          <w:sz w:val="28"/>
          <w:szCs w:val="28"/>
          <w:highlight w:val="none"/>
          <w:shd w:val="clear" w:fill="FFFFFF"/>
          <w:lang w:eastAsia="zh-CN"/>
        </w:rPr>
        <w:t>）</w:t>
      </w:r>
      <w:r>
        <w:rPr>
          <w:rFonts w:hint="eastAsia" w:asciiTheme="minorEastAsia" w:hAnsiTheme="minorEastAsia" w:eastAsiaTheme="minorEastAsia" w:cstheme="minorEastAsia"/>
          <w:i w:val="0"/>
          <w:caps w:val="0"/>
          <w:color w:val="auto"/>
          <w:spacing w:val="0"/>
          <w:sz w:val="28"/>
          <w:szCs w:val="28"/>
          <w:highlight w:val="none"/>
          <w:shd w:val="clear" w:fill="FFFFFF"/>
        </w:rPr>
        <w:t>方案设计及施工图设</w:t>
      </w: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计（包括：</w:t>
      </w:r>
      <w:r>
        <w:rPr>
          <w:rFonts w:hint="eastAsia" w:asciiTheme="minorEastAsia" w:hAnsiTheme="minorEastAsia" w:eastAsiaTheme="minorEastAsia" w:cstheme="minorEastAsia"/>
          <w:color w:val="auto"/>
          <w:sz w:val="28"/>
          <w:szCs w:val="28"/>
          <w:highlight w:val="none"/>
          <w:lang w:val="en-US" w:eastAsia="zh-CN"/>
        </w:rPr>
        <w:t>勘察、结构加固与装修设计、工程造价</w:t>
      </w: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w:t>
      </w:r>
    </w:p>
    <w:p>
      <w:pPr>
        <w:widowControl/>
        <w:spacing w:line="500" w:lineRule="exact"/>
        <w:ind w:firstLine="562" w:firstLineChars="200"/>
        <w:jc w:val="left"/>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b/>
          <w:bCs/>
          <w:color w:val="auto"/>
          <w:sz w:val="28"/>
          <w:szCs w:val="28"/>
          <w:highlight w:val="none"/>
        </w:rPr>
        <w:t>三、投标人资格要求</w:t>
      </w:r>
    </w:p>
    <w:p>
      <w:pPr>
        <w:widowControl/>
        <w:spacing w:line="500" w:lineRule="exact"/>
        <w:ind w:firstLine="560" w:firstLineChars="200"/>
        <w:jc w:val="left"/>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1、符合《中华人民共和国政府采购法》第二十二条规定的投标人资格条件；</w:t>
      </w:r>
    </w:p>
    <w:p>
      <w:pPr>
        <w:widowControl/>
        <w:spacing w:line="500" w:lineRule="exact"/>
        <w:ind w:firstLine="560" w:firstLineChars="200"/>
        <w:jc w:val="left"/>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2、投标人必须具有</w:t>
      </w:r>
      <w:r>
        <w:rPr>
          <w:rFonts w:hint="eastAsia" w:asciiTheme="minorEastAsia" w:hAnsiTheme="minorEastAsia" w:eastAsiaTheme="minorEastAsia" w:cstheme="minorEastAsia"/>
          <w:color w:val="auto"/>
          <w:kern w:val="0"/>
          <w:sz w:val="28"/>
          <w:szCs w:val="28"/>
          <w:highlight w:val="none"/>
        </w:rPr>
        <w:t>房</w:t>
      </w:r>
      <w:r>
        <w:rPr>
          <w:rFonts w:hint="eastAsia" w:asciiTheme="minorEastAsia" w:hAnsiTheme="minorEastAsia" w:eastAsiaTheme="minorEastAsia" w:cstheme="minorEastAsia"/>
          <w:color w:val="auto"/>
          <w:kern w:val="0"/>
          <w:sz w:val="28"/>
          <w:szCs w:val="28"/>
          <w:highlight w:val="none"/>
          <w:lang w:eastAsia="zh-CN"/>
        </w:rPr>
        <w:t>屋</w:t>
      </w:r>
      <w:r>
        <w:rPr>
          <w:rFonts w:hint="eastAsia" w:asciiTheme="minorEastAsia" w:hAnsiTheme="minorEastAsia" w:eastAsiaTheme="minorEastAsia" w:cstheme="minorEastAsia"/>
          <w:color w:val="auto"/>
          <w:kern w:val="0"/>
          <w:sz w:val="28"/>
          <w:szCs w:val="28"/>
          <w:highlight w:val="none"/>
        </w:rPr>
        <w:t>建</w:t>
      </w:r>
      <w:r>
        <w:rPr>
          <w:rFonts w:hint="eastAsia" w:asciiTheme="minorEastAsia" w:hAnsiTheme="minorEastAsia" w:eastAsiaTheme="minorEastAsia" w:cstheme="minorEastAsia"/>
          <w:color w:val="auto"/>
          <w:kern w:val="0"/>
          <w:sz w:val="28"/>
          <w:szCs w:val="28"/>
          <w:highlight w:val="none"/>
          <w:lang w:eastAsia="zh-CN"/>
        </w:rPr>
        <w:t>筑</w:t>
      </w:r>
      <w:r>
        <w:rPr>
          <w:rFonts w:hint="eastAsia" w:asciiTheme="minorEastAsia" w:hAnsiTheme="minorEastAsia" w:eastAsiaTheme="minorEastAsia" w:cstheme="minorEastAsia"/>
          <w:color w:val="auto"/>
          <w:kern w:val="0"/>
          <w:sz w:val="28"/>
          <w:szCs w:val="28"/>
          <w:highlight w:val="none"/>
        </w:rPr>
        <w:t>设计</w:t>
      </w:r>
      <w:r>
        <w:rPr>
          <w:rFonts w:hint="eastAsia" w:asciiTheme="minorEastAsia" w:hAnsiTheme="minorEastAsia" w:eastAsiaTheme="minorEastAsia" w:cstheme="minorEastAsia"/>
          <w:color w:val="auto"/>
          <w:kern w:val="0"/>
          <w:sz w:val="28"/>
          <w:szCs w:val="28"/>
          <w:highlight w:val="none"/>
          <w:lang w:val="en-US" w:eastAsia="zh-CN"/>
        </w:rPr>
        <w:t>甲级</w:t>
      </w:r>
      <w:r>
        <w:rPr>
          <w:rFonts w:hint="eastAsia" w:asciiTheme="minorEastAsia" w:hAnsiTheme="minorEastAsia" w:eastAsiaTheme="minorEastAsia" w:cstheme="minorEastAsia"/>
          <w:color w:val="auto"/>
          <w:kern w:val="2"/>
          <w:sz w:val="28"/>
          <w:szCs w:val="28"/>
          <w:highlight w:val="none"/>
          <w:lang w:val="en-US" w:eastAsia="zh-CN" w:bidi="ar-SA"/>
        </w:rPr>
        <w:t>资质，</w:t>
      </w:r>
      <w:r>
        <w:rPr>
          <w:rFonts w:hint="eastAsia" w:asciiTheme="minorEastAsia" w:hAnsiTheme="minorEastAsia" w:eastAsiaTheme="minorEastAsia" w:cstheme="minorEastAsia"/>
          <w:color w:val="auto"/>
          <w:kern w:val="0"/>
          <w:sz w:val="28"/>
          <w:szCs w:val="28"/>
          <w:highlight w:val="none"/>
          <w:lang w:val="en-US" w:eastAsia="zh-CN"/>
        </w:rPr>
        <w:t>工程</w:t>
      </w:r>
      <w:r>
        <w:rPr>
          <w:rFonts w:hint="eastAsia" w:asciiTheme="minorEastAsia" w:hAnsiTheme="minorEastAsia" w:eastAsiaTheme="minorEastAsia" w:cstheme="minorEastAsia"/>
          <w:color w:val="auto"/>
          <w:sz w:val="28"/>
          <w:szCs w:val="28"/>
          <w:highlight w:val="none"/>
          <w:lang w:val="en-US" w:eastAsia="zh-CN"/>
        </w:rPr>
        <w:t>勘察</w:t>
      </w:r>
      <w:r>
        <w:rPr>
          <w:rFonts w:hint="eastAsia" w:asciiTheme="minorEastAsia" w:hAnsiTheme="minorEastAsia" w:eastAsiaTheme="minorEastAsia" w:cstheme="minorEastAsia"/>
          <w:color w:val="auto"/>
          <w:kern w:val="0"/>
          <w:sz w:val="28"/>
          <w:szCs w:val="28"/>
          <w:highlight w:val="none"/>
          <w:lang w:val="en-US" w:eastAsia="zh-CN"/>
        </w:rPr>
        <w:t>和造价咨询乙级及以上</w:t>
      </w:r>
      <w:r>
        <w:rPr>
          <w:rFonts w:hint="eastAsia" w:asciiTheme="minorEastAsia" w:hAnsiTheme="minorEastAsia" w:eastAsiaTheme="minorEastAsia" w:cstheme="minorEastAsia"/>
          <w:color w:val="auto"/>
          <w:kern w:val="0"/>
          <w:sz w:val="28"/>
          <w:szCs w:val="28"/>
          <w:highlight w:val="none"/>
        </w:rPr>
        <w:t>资质的独立法人</w:t>
      </w:r>
      <w:r>
        <w:rPr>
          <w:rFonts w:hint="eastAsia" w:asciiTheme="minorEastAsia" w:hAnsiTheme="minorEastAsia" w:eastAsiaTheme="minorEastAsia" w:cstheme="minorEastAsia"/>
          <w:color w:val="auto"/>
          <w:kern w:val="2"/>
          <w:sz w:val="28"/>
          <w:szCs w:val="28"/>
          <w:highlight w:val="none"/>
          <w:lang w:val="en-US" w:eastAsia="zh-CN" w:bidi="ar-SA"/>
        </w:rPr>
        <w:t>；</w:t>
      </w:r>
    </w:p>
    <w:p>
      <w:pPr>
        <w:widowControl/>
        <w:spacing w:line="500" w:lineRule="exact"/>
        <w:ind w:firstLine="560" w:firstLineChars="200"/>
        <w:jc w:val="left"/>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3、投标人近三年（2016年5月31日至2019年6月30日）承揽过房层结构加固改造设计业务；</w:t>
      </w:r>
    </w:p>
    <w:p>
      <w:pPr>
        <w:widowControl/>
        <w:spacing w:line="500" w:lineRule="exact"/>
        <w:ind w:firstLine="560" w:firstLineChars="200"/>
        <w:jc w:val="left"/>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4、外埠来闽单位还应持有福建省建设行政主管部门办理的进闽投标备案通知手续材料原件或者根据闽建办规定在省外进闽建设工程企业信息登记管理系统上办理企业信息登记并通过审核（提供能够有效充分反映备案成功的网页截图并加盖投标人公章）；</w:t>
      </w:r>
    </w:p>
    <w:p>
      <w:pPr>
        <w:widowControl/>
        <w:spacing w:line="500" w:lineRule="exact"/>
        <w:ind w:firstLine="560" w:firstLineChars="200"/>
        <w:jc w:val="left"/>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5、</w:t>
      </w:r>
      <w:r>
        <w:rPr>
          <w:rFonts w:hint="eastAsia" w:asciiTheme="minorEastAsia" w:hAnsiTheme="minorEastAsia" w:eastAsiaTheme="minorEastAsia" w:cstheme="minorEastAsia"/>
          <w:i w:val="0"/>
          <w:caps w:val="0"/>
          <w:color w:val="auto"/>
          <w:spacing w:val="0"/>
          <w:sz w:val="28"/>
          <w:szCs w:val="28"/>
          <w:highlight w:val="none"/>
          <w:shd w:val="clear" w:fill="FFFFFF"/>
        </w:rPr>
        <w:t>项目负责人及主要设计人员具有加固设计相关经验，并具备一级注册建筑师</w:t>
      </w: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或</w:t>
      </w:r>
      <w:r>
        <w:rPr>
          <w:rFonts w:hint="eastAsia" w:asciiTheme="minorEastAsia" w:hAnsiTheme="minorEastAsia" w:eastAsiaTheme="minorEastAsia" w:cstheme="minorEastAsia"/>
          <w:color w:val="auto"/>
          <w:kern w:val="2"/>
          <w:sz w:val="28"/>
          <w:szCs w:val="28"/>
          <w:highlight w:val="none"/>
          <w:lang w:val="en-US" w:eastAsia="zh-CN" w:bidi="ar-SA"/>
        </w:rPr>
        <w:t>一级注册结构师</w:t>
      </w:r>
      <w:r>
        <w:rPr>
          <w:rFonts w:hint="eastAsia" w:asciiTheme="minorEastAsia" w:hAnsiTheme="minorEastAsia" w:eastAsiaTheme="minorEastAsia" w:cstheme="minorEastAsia"/>
          <w:i w:val="0"/>
          <w:caps w:val="0"/>
          <w:color w:val="auto"/>
          <w:spacing w:val="0"/>
          <w:sz w:val="28"/>
          <w:szCs w:val="28"/>
          <w:highlight w:val="none"/>
          <w:shd w:val="clear" w:fill="FFFFFF"/>
        </w:rPr>
        <w:t>资格证书</w:t>
      </w:r>
      <w:r>
        <w:rPr>
          <w:rFonts w:hint="eastAsia" w:asciiTheme="minorEastAsia" w:hAnsiTheme="minorEastAsia" w:eastAsiaTheme="minorEastAsia" w:cstheme="minorEastAsia"/>
          <w:i w:val="0"/>
          <w:caps w:val="0"/>
          <w:color w:val="auto"/>
          <w:spacing w:val="0"/>
          <w:sz w:val="28"/>
          <w:szCs w:val="28"/>
          <w:highlight w:val="none"/>
          <w:shd w:val="clear" w:fill="FFFFFF"/>
          <w:lang w:eastAsia="zh-CN"/>
        </w:rPr>
        <w:t>；</w:t>
      </w:r>
    </w:p>
    <w:p>
      <w:pPr>
        <w:widowControl/>
        <w:spacing w:line="500" w:lineRule="exact"/>
        <w:ind w:firstLine="560" w:firstLineChars="200"/>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6</w:t>
      </w:r>
      <w:r>
        <w:rPr>
          <w:rFonts w:hint="eastAsia" w:asciiTheme="minorEastAsia" w:hAnsiTheme="minorEastAsia" w:eastAsiaTheme="minorEastAsia" w:cstheme="minorEastAsia"/>
          <w:color w:val="auto"/>
          <w:kern w:val="0"/>
          <w:sz w:val="28"/>
          <w:szCs w:val="28"/>
          <w:highlight w:val="none"/>
        </w:rPr>
        <w:t>、</w:t>
      </w:r>
      <w:r>
        <w:rPr>
          <w:rFonts w:hint="eastAsia" w:asciiTheme="minorEastAsia" w:hAnsiTheme="minorEastAsia" w:eastAsiaTheme="minorEastAsia" w:cstheme="minorEastAsia"/>
          <w:i w:val="0"/>
          <w:caps w:val="0"/>
          <w:color w:val="auto"/>
          <w:spacing w:val="0"/>
          <w:sz w:val="28"/>
          <w:szCs w:val="28"/>
          <w:highlight w:val="none"/>
          <w:shd w:val="clear" w:fill="FFFFFF"/>
        </w:rPr>
        <w:t>本项目接受联合体，以联合体形式参与</w:t>
      </w:r>
      <w:r>
        <w:rPr>
          <w:rFonts w:hint="eastAsia" w:asciiTheme="minorEastAsia" w:hAnsiTheme="minorEastAsia" w:eastAsiaTheme="minorEastAsia" w:cstheme="minorEastAsia"/>
          <w:i w:val="0"/>
          <w:caps w:val="0"/>
          <w:color w:val="auto"/>
          <w:spacing w:val="0"/>
          <w:sz w:val="28"/>
          <w:szCs w:val="28"/>
          <w:highlight w:val="none"/>
          <w:shd w:val="clear" w:fill="FFFFFF"/>
          <w:lang w:eastAsia="zh-CN"/>
        </w:rPr>
        <w:t>投标</w:t>
      </w:r>
      <w:r>
        <w:rPr>
          <w:rFonts w:hint="eastAsia" w:asciiTheme="minorEastAsia" w:hAnsiTheme="minorEastAsia" w:eastAsiaTheme="minorEastAsia" w:cstheme="minorEastAsia"/>
          <w:i w:val="0"/>
          <w:caps w:val="0"/>
          <w:color w:val="auto"/>
          <w:spacing w:val="0"/>
          <w:sz w:val="28"/>
          <w:szCs w:val="28"/>
          <w:highlight w:val="none"/>
          <w:shd w:val="clear" w:fill="FFFFFF"/>
        </w:rPr>
        <w:t>的，联合体各方应在参加前签订联合体协议书(格式自定)，须明确联合体牵头人和各方权利义务及分工。联合体内同一专业的单位组成的联合体，按照资质等级较低的单位确定联合体的资质等级。</w:t>
      </w:r>
    </w:p>
    <w:p>
      <w:pPr>
        <w:widowControl/>
        <w:spacing w:line="500" w:lineRule="exact"/>
        <w:ind w:firstLine="562" w:firstLineChars="200"/>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四、招标方式：</w:t>
      </w:r>
      <w:r>
        <w:rPr>
          <w:rFonts w:hint="eastAsia" w:asciiTheme="minorEastAsia" w:hAnsiTheme="minorEastAsia" w:eastAsiaTheme="minorEastAsia" w:cstheme="minorEastAsia"/>
          <w:bCs/>
          <w:color w:val="auto"/>
          <w:sz w:val="28"/>
          <w:szCs w:val="28"/>
          <w:highlight w:val="none"/>
        </w:rPr>
        <w:t>公开招标</w:t>
      </w:r>
    </w:p>
    <w:p>
      <w:pPr>
        <w:widowControl/>
        <w:spacing w:line="500" w:lineRule="exact"/>
        <w:ind w:firstLine="562"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五</w:t>
      </w:r>
      <w:r>
        <w:rPr>
          <w:rFonts w:hint="eastAsia" w:asciiTheme="minorEastAsia" w:hAnsiTheme="minorEastAsia" w:eastAsiaTheme="minorEastAsia" w:cstheme="minorEastAsia"/>
          <w:b/>
          <w:bCs/>
          <w:color w:val="auto"/>
          <w:sz w:val="28"/>
          <w:szCs w:val="28"/>
          <w:highlight w:val="none"/>
        </w:rPr>
        <w:t>、报名截止时间与地点</w:t>
      </w:r>
    </w:p>
    <w:p>
      <w:pPr>
        <w:widowControl/>
        <w:spacing w:line="500" w:lineRule="exact"/>
        <w:ind w:firstLine="560" w:firstLineChars="200"/>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8"/>
          <w:szCs w:val="28"/>
          <w:highlight w:val="none"/>
        </w:rPr>
        <w:t>凡有意参加投标者，请于2019年</w:t>
      </w: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18</w:t>
      </w:r>
      <w:r>
        <w:rPr>
          <w:rFonts w:hint="eastAsia" w:asciiTheme="minorEastAsia" w:hAnsiTheme="minorEastAsia" w:eastAsiaTheme="minorEastAsia" w:cstheme="minorEastAsia"/>
          <w:color w:val="auto"/>
          <w:sz w:val="28"/>
          <w:szCs w:val="28"/>
          <w:highlight w:val="none"/>
        </w:rPr>
        <w:t>日～</w:t>
      </w: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22</w:t>
      </w:r>
      <w:r>
        <w:rPr>
          <w:rFonts w:hint="eastAsia" w:asciiTheme="minorEastAsia" w:hAnsiTheme="minorEastAsia" w:eastAsiaTheme="minorEastAsia" w:cstheme="minorEastAsia"/>
          <w:color w:val="auto"/>
          <w:sz w:val="28"/>
          <w:szCs w:val="28"/>
          <w:highlight w:val="none"/>
        </w:rPr>
        <w:t>日，正常上班时间每天上午8时30分至11时30分，下午2时00分至4时00分(北京时间，下同)，携带企业营业执照副本原件和复印件（加盖公章，下同）、企业资质证书副本和复印件、税务登记证副本和复印件、法人资格证明和复印件、法人及法人授权代理人身份证原件及复印件、法人代表授权书，到福建工贸学校总务科(福州市鼓楼区洪甘路319号办公楼五楼)报名。</w:t>
      </w:r>
    </w:p>
    <w:p>
      <w:pPr>
        <w:widowControl/>
        <w:spacing w:line="500" w:lineRule="exact"/>
        <w:ind w:firstLine="562"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六</w:t>
      </w:r>
      <w:r>
        <w:rPr>
          <w:rFonts w:hint="eastAsia" w:asciiTheme="minorEastAsia" w:hAnsiTheme="minorEastAsia" w:eastAsiaTheme="minorEastAsia" w:cstheme="minorEastAsia"/>
          <w:b/>
          <w:bCs/>
          <w:color w:val="auto"/>
          <w:sz w:val="28"/>
          <w:szCs w:val="28"/>
          <w:highlight w:val="none"/>
        </w:rPr>
        <w:t>、招标文件获取方式</w:t>
      </w:r>
    </w:p>
    <w:p>
      <w:pPr>
        <w:widowControl/>
        <w:spacing w:line="50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1、获取招标文件的方式：凡符合投标资格要求并有意参加投标者请于2019年</w:t>
      </w: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18</w:t>
      </w:r>
      <w:r>
        <w:rPr>
          <w:rFonts w:hint="eastAsia" w:asciiTheme="minorEastAsia" w:hAnsiTheme="minorEastAsia" w:eastAsiaTheme="minorEastAsia" w:cstheme="minorEastAsia"/>
          <w:color w:val="auto"/>
          <w:sz w:val="28"/>
          <w:szCs w:val="28"/>
          <w:highlight w:val="none"/>
        </w:rPr>
        <w:t>日～</w:t>
      </w: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22</w:t>
      </w:r>
      <w:r>
        <w:rPr>
          <w:rFonts w:hint="eastAsia" w:asciiTheme="minorEastAsia" w:hAnsiTheme="minorEastAsia" w:eastAsiaTheme="minorEastAsia" w:cstheme="minorEastAsia"/>
          <w:color w:val="auto"/>
          <w:sz w:val="28"/>
          <w:szCs w:val="28"/>
          <w:highlight w:val="none"/>
        </w:rPr>
        <w:t>日登录《</w:t>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"http://www.so.com/link?m=aJzbkJrGlOBGYKE5AfdSLGLTVPIJ5YGTDkiEK8uIGCn4c9jsvpQvDodUjMLvPrzKktK%2B1fLBFtHVEpgNz3T2maLSVxz96isAC4rS6OGxlE76dY6%2F6xsKtesvaG8NKhOD4xlpstQOBuDz3%2F4QlEN6GXibQhQp9C4y9T0c8XJhAc9ObqDGv1VQr3fBXd%2Bak7FTygl%2F%2B07JkvOW5obux" \t "_blank"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u w:val="single"/>
        </w:rPr>
        <w:t>福建省粮食和物资储备局</w:t>
      </w:r>
      <w:r>
        <w:rPr>
          <w:rFonts w:hint="eastAsia" w:asciiTheme="minorEastAsia" w:hAnsiTheme="minorEastAsia" w:eastAsiaTheme="minorEastAsia" w:cstheme="minorEastAsia"/>
          <w:color w:val="auto"/>
          <w:sz w:val="28"/>
          <w:szCs w:val="28"/>
          <w:highlight w:val="none"/>
          <w:u w:val="single"/>
        </w:rPr>
        <w:fldChar w:fldCharType="end"/>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"http://lsj.fujian.gov.cn/" </w:instrText>
      </w:r>
      <w:r>
        <w:rPr>
          <w:rFonts w:hint="eastAsia" w:asciiTheme="minorEastAsia" w:hAnsiTheme="minorEastAsia" w:eastAsiaTheme="minorEastAsia" w:cstheme="minorEastAsia"/>
          <w:color w:val="auto"/>
          <w:sz w:val="28"/>
          <w:szCs w:val="28"/>
          <w:highlight w:val="none"/>
        </w:rPr>
        <w:fldChar w:fldCharType="separate"/>
      </w:r>
      <w:r>
        <w:rPr>
          <w:rStyle w:val="13"/>
          <w:rFonts w:hint="eastAsia" w:asciiTheme="minorEastAsia" w:hAnsiTheme="minorEastAsia" w:eastAsiaTheme="minorEastAsia" w:cstheme="minorEastAsia"/>
          <w:color w:val="auto"/>
          <w:sz w:val="28"/>
          <w:szCs w:val="28"/>
          <w:highlight w:val="none"/>
        </w:rPr>
        <w:t>http://lsj.fujian.gov.cn/</w:t>
      </w:r>
      <w:r>
        <w:rPr>
          <w:rStyle w:val="13"/>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和</w:t>
      </w:r>
      <w:r>
        <w:rPr>
          <w:rFonts w:hint="eastAsia" w:asciiTheme="minorEastAsia" w:hAnsiTheme="minorEastAsia" w:eastAsiaTheme="minorEastAsia" w:cstheme="minorEastAsia"/>
          <w:color w:val="auto"/>
          <w:sz w:val="28"/>
          <w:szCs w:val="28"/>
          <w:highlight w:val="none"/>
        </w:rPr>
        <w:t>《福建工贸学校网》（http://www.fjgm.net/）下载招标文件。各投标人自行在以上网站下载或查阅招标相关文件和资料等，恕不另行通知，如有遗漏招标</w:t>
      </w:r>
      <w:r>
        <w:rPr>
          <w:rFonts w:hint="eastAsia" w:asciiTheme="minorEastAsia" w:hAnsiTheme="minorEastAsia" w:eastAsiaTheme="minorEastAsia" w:cstheme="minorEastAsia"/>
          <w:color w:val="auto"/>
          <w:sz w:val="28"/>
          <w:szCs w:val="28"/>
          <w:highlight w:val="none"/>
          <w:lang w:val="en-US" w:eastAsia="zh-CN"/>
        </w:rPr>
        <w:t>人</w:t>
      </w:r>
      <w:r>
        <w:rPr>
          <w:rFonts w:hint="eastAsia" w:asciiTheme="minorEastAsia" w:hAnsiTheme="minorEastAsia" w:eastAsiaTheme="minorEastAsia" w:cstheme="minorEastAsia"/>
          <w:color w:val="auto"/>
          <w:sz w:val="28"/>
          <w:szCs w:val="28"/>
          <w:highlight w:val="none"/>
        </w:rPr>
        <w:t>概不负责；</w:t>
      </w:r>
    </w:p>
    <w:p>
      <w:pPr>
        <w:widowControl/>
        <w:spacing w:line="500" w:lineRule="exact"/>
        <w:ind w:firstLine="560" w:firstLineChars="200"/>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8"/>
          <w:szCs w:val="28"/>
          <w:highlight w:val="none"/>
        </w:rPr>
        <w:t>2、招标文件售价：0元。</w:t>
      </w:r>
    </w:p>
    <w:p>
      <w:pPr>
        <w:spacing w:line="500" w:lineRule="exact"/>
        <w:ind w:firstLine="562"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七</w:t>
      </w:r>
      <w:r>
        <w:rPr>
          <w:rFonts w:hint="eastAsia" w:asciiTheme="minorEastAsia" w:hAnsiTheme="minorEastAsia" w:eastAsiaTheme="minorEastAsia" w:cstheme="minorEastAsia"/>
          <w:b/>
          <w:bCs/>
          <w:color w:val="auto"/>
          <w:sz w:val="28"/>
          <w:szCs w:val="28"/>
          <w:highlight w:val="none"/>
        </w:rPr>
        <w:t>、投标截止时间、开标时间及地点</w:t>
      </w:r>
    </w:p>
    <w:p>
      <w:pPr>
        <w:widowControl/>
        <w:spacing w:line="50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1、投标截止时间：2019年</w:t>
      </w: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30</w:t>
      </w:r>
      <w:r>
        <w:rPr>
          <w:rFonts w:hint="eastAsia" w:asciiTheme="minorEastAsia" w:hAnsiTheme="minorEastAsia" w:eastAsiaTheme="minorEastAsia" w:cstheme="minorEastAsia"/>
          <w:color w:val="auto"/>
          <w:sz w:val="28"/>
          <w:szCs w:val="28"/>
          <w:highlight w:val="none"/>
        </w:rPr>
        <w:t>日</w:t>
      </w:r>
      <w:r>
        <w:rPr>
          <w:rFonts w:hint="eastAsia" w:asciiTheme="minorEastAsia" w:hAnsiTheme="minorEastAsia" w:eastAsiaTheme="minorEastAsia" w:cstheme="minorEastAsia"/>
          <w:color w:val="auto"/>
          <w:sz w:val="28"/>
          <w:szCs w:val="28"/>
          <w:highlight w:val="none"/>
          <w:lang w:val="en-US" w:eastAsia="zh-CN"/>
        </w:rPr>
        <w:t>上</w:t>
      </w:r>
      <w:r>
        <w:rPr>
          <w:rFonts w:hint="eastAsia" w:asciiTheme="minorEastAsia" w:hAnsiTheme="minorEastAsia" w:eastAsiaTheme="minorEastAsia" w:cstheme="minorEastAsia"/>
          <w:color w:val="auto"/>
          <w:sz w:val="28"/>
          <w:szCs w:val="28"/>
          <w:highlight w:val="none"/>
        </w:rPr>
        <w:t>午1</w:t>
      </w:r>
      <w:r>
        <w:rPr>
          <w:rFonts w:hint="eastAsia" w:asciiTheme="minorEastAsia" w:hAnsiTheme="minorEastAsia" w:eastAsiaTheme="minorEastAsia" w:cstheme="minorEastAsia"/>
          <w:color w:val="auto"/>
          <w:sz w:val="28"/>
          <w:szCs w:val="28"/>
          <w:highlight w:val="none"/>
          <w:lang w:val="en-US" w:eastAsia="zh-CN"/>
        </w:rPr>
        <w:t>0</w:t>
      </w:r>
      <w:r>
        <w:rPr>
          <w:rFonts w:hint="eastAsia" w:asciiTheme="minorEastAsia" w:hAnsiTheme="minorEastAsia" w:eastAsiaTheme="minorEastAsia" w:cstheme="minorEastAsia"/>
          <w:color w:val="auto"/>
          <w:sz w:val="28"/>
          <w:szCs w:val="28"/>
          <w:highlight w:val="none"/>
        </w:rPr>
        <w:t>：00</w:t>
      </w:r>
      <w:r>
        <w:rPr>
          <w:rFonts w:hint="eastAsia" w:asciiTheme="minorEastAsia" w:hAnsiTheme="minorEastAsia" w:eastAsiaTheme="minorEastAsia" w:cstheme="minorEastAsia"/>
          <w:i w:val="0"/>
          <w:caps w:val="0"/>
          <w:color w:val="auto"/>
          <w:spacing w:val="0"/>
          <w:sz w:val="28"/>
          <w:szCs w:val="28"/>
          <w:highlight w:val="none"/>
          <w:shd w:val="clear" w:fill="FFFFFF"/>
        </w:rPr>
        <w:t>（北京时间）</w:t>
      </w:r>
      <w:r>
        <w:rPr>
          <w:rFonts w:hint="eastAsia" w:asciiTheme="minorEastAsia" w:hAnsiTheme="minorEastAsia" w:eastAsiaTheme="minorEastAsia" w:cstheme="minorEastAsia"/>
          <w:color w:val="auto"/>
          <w:sz w:val="28"/>
          <w:szCs w:val="28"/>
          <w:highlight w:val="none"/>
        </w:rPr>
        <w:t>前标书送达福建工贸学校总务科</w:t>
      </w:r>
      <w:r>
        <w:rPr>
          <w:rFonts w:hint="eastAsia" w:asciiTheme="minorEastAsia" w:hAnsiTheme="minorEastAsia" w:eastAsiaTheme="minorEastAsia" w:cstheme="minorEastAsia"/>
          <w:i w:val="0"/>
          <w:caps w:val="0"/>
          <w:color w:val="auto"/>
          <w:spacing w:val="0"/>
          <w:sz w:val="28"/>
          <w:szCs w:val="28"/>
          <w:highlight w:val="none"/>
          <w:shd w:val="clear" w:fill="FFFFFF"/>
        </w:rPr>
        <w:t>，逾期收到的或不符合规定的投标文件将被拒绝。投标文件概不退还</w:t>
      </w:r>
      <w:r>
        <w:rPr>
          <w:rFonts w:hint="eastAsia" w:asciiTheme="minorEastAsia" w:hAnsiTheme="minorEastAsia" w:eastAsiaTheme="minorEastAsia" w:cstheme="minorEastAsia"/>
          <w:i w:val="0"/>
          <w:caps w:val="0"/>
          <w:color w:val="auto"/>
          <w:spacing w:val="0"/>
          <w:sz w:val="28"/>
          <w:szCs w:val="28"/>
          <w:highlight w:val="none"/>
          <w:shd w:val="clear" w:fill="FFFFFF"/>
          <w:lang w:eastAsia="zh-CN"/>
        </w:rPr>
        <w:t>；</w:t>
      </w:r>
    </w:p>
    <w:p>
      <w:pPr>
        <w:widowControl/>
        <w:spacing w:line="50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2、开标时间：2019年</w:t>
      </w: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30</w:t>
      </w:r>
      <w:r>
        <w:rPr>
          <w:rFonts w:hint="eastAsia" w:asciiTheme="minorEastAsia" w:hAnsiTheme="minorEastAsia" w:eastAsiaTheme="minorEastAsia" w:cstheme="minorEastAsia"/>
          <w:color w:val="auto"/>
          <w:sz w:val="28"/>
          <w:szCs w:val="28"/>
          <w:highlight w:val="none"/>
        </w:rPr>
        <w:t>日</w:t>
      </w:r>
      <w:r>
        <w:rPr>
          <w:rFonts w:hint="eastAsia" w:asciiTheme="minorEastAsia" w:hAnsiTheme="minorEastAsia" w:eastAsiaTheme="minorEastAsia" w:cstheme="minorEastAsia"/>
          <w:color w:val="auto"/>
          <w:sz w:val="28"/>
          <w:szCs w:val="28"/>
          <w:highlight w:val="none"/>
          <w:lang w:val="en-US" w:eastAsia="zh-CN"/>
        </w:rPr>
        <w:t>上</w:t>
      </w:r>
      <w:r>
        <w:rPr>
          <w:rFonts w:hint="eastAsia" w:asciiTheme="minorEastAsia" w:hAnsiTheme="minorEastAsia" w:eastAsiaTheme="minorEastAsia" w:cstheme="minorEastAsia"/>
          <w:color w:val="auto"/>
          <w:sz w:val="28"/>
          <w:szCs w:val="28"/>
          <w:highlight w:val="none"/>
        </w:rPr>
        <w:t>午1</w:t>
      </w:r>
      <w:r>
        <w:rPr>
          <w:rFonts w:hint="eastAsia" w:asciiTheme="minorEastAsia" w:hAnsiTheme="minorEastAsia" w:eastAsiaTheme="minorEastAsia" w:cstheme="minorEastAsia"/>
          <w:color w:val="auto"/>
          <w:sz w:val="28"/>
          <w:szCs w:val="28"/>
          <w:highlight w:val="none"/>
          <w:lang w:val="en-US" w:eastAsia="zh-CN"/>
        </w:rPr>
        <w:t>0</w:t>
      </w:r>
      <w:r>
        <w:rPr>
          <w:rFonts w:hint="eastAsia" w:asciiTheme="minorEastAsia" w:hAnsiTheme="minorEastAsia" w:eastAsiaTheme="minorEastAsia" w:cstheme="minorEastAsia"/>
          <w:color w:val="auto"/>
          <w:sz w:val="28"/>
          <w:szCs w:val="28"/>
          <w:highlight w:val="none"/>
        </w:rPr>
        <w:t>：30；</w:t>
      </w:r>
    </w:p>
    <w:p>
      <w:pPr>
        <w:widowControl/>
        <w:spacing w:line="500" w:lineRule="exact"/>
        <w:ind w:firstLine="560" w:firstLineChars="200"/>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8"/>
          <w:szCs w:val="28"/>
          <w:highlight w:val="none"/>
        </w:rPr>
        <w:t>3、开标地点：福建工贸学校招生接待大厅二层会议室。</w:t>
      </w:r>
    </w:p>
    <w:p>
      <w:pPr>
        <w:widowControl/>
        <w:spacing w:line="500" w:lineRule="exact"/>
        <w:ind w:firstLine="562"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八</w:t>
      </w:r>
      <w:r>
        <w:rPr>
          <w:rFonts w:hint="eastAsia" w:asciiTheme="minorEastAsia" w:hAnsiTheme="minorEastAsia" w:eastAsiaTheme="minorEastAsia" w:cstheme="minorEastAsia"/>
          <w:b/>
          <w:bCs/>
          <w:color w:val="auto"/>
          <w:sz w:val="28"/>
          <w:szCs w:val="28"/>
          <w:highlight w:val="none"/>
        </w:rPr>
        <w:t>、投标保证金的提交</w:t>
      </w:r>
    </w:p>
    <w:p>
      <w:pPr>
        <w:widowControl/>
        <w:spacing w:line="50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1、投标保证金提交的金额：人民币</w:t>
      </w:r>
      <w:r>
        <w:rPr>
          <w:rFonts w:hint="eastAsia" w:asciiTheme="minorEastAsia" w:hAnsiTheme="minorEastAsia" w:eastAsiaTheme="minorEastAsia" w:cstheme="minorEastAsia"/>
          <w:color w:val="auto"/>
          <w:sz w:val="28"/>
          <w:szCs w:val="28"/>
          <w:highlight w:val="none"/>
          <w:lang w:val="en-US" w:eastAsia="zh-CN"/>
        </w:rPr>
        <w:t>2800</w:t>
      </w:r>
      <w:r>
        <w:rPr>
          <w:rFonts w:hint="eastAsia" w:asciiTheme="minorEastAsia" w:hAnsiTheme="minorEastAsia" w:eastAsiaTheme="minorEastAsia" w:cstheme="minorEastAsia"/>
          <w:color w:val="auto"/>
          <w:sz w:val="28"/>
          <w:szCs w:val="28"/>
          <w:highlight w:val="none"/>
        </w:rPr>
        <w:t>元；</w:t>
      </w:r>
    </w:p>
    <w:p>
      <w:pPr>
        <w:widowControl/>
        <w:spacing w:line="50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2、投标截止前投标保证金通过投标人基本账户以转帐方式转到采购单位帐户，中标者投标保证金自动转为履约保证金，未中标者请在开标后5个工作日内自行到我校财务科退还投标保证金。</w:t>
      </w:r>
    </w:p>
    <w:tbl>
      <w:tblPr>
        <w:tblStyle w:val="10"/>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6"/>
        <w:gridCol w:w="5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6" w:type="dxa"/>
          </w:tcPr>
          <w:p>
            <w:pPr>
              <w:widowControl/>
              <w:spacing w:line="5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户名</w:t>
            </w:r>
          </w:p>
        </w:tc>
        <w:tc>
          <w:tcPr>
            <w:tcW w:w="5210" w:type="dxa"/>
          </w:tcPr>
          <w:p>
            <w:pPr>
              <w:widowControl/>
              <w:spacing w:line="5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福建工贸学校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326" w:type="dxa"/>
          </w:tcPr>
          <w:p>
            <w:pPr>
              <w:widowControl/>
              <w:spacing w:line="5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w:t>
            </w:r>
          </w:p>
        </w:tc>
        <w:tc>
          <w:tcPr>
            <w:tcW w:w="5210" w:type="dxa"/>
          </w:tcPr>
          <w:p>
            <w:pPr>
              <w:widowControl/>
              <w:spacing w:line="5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市工行洪山支行凤凰分理处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6" w:type="dxa"/>
          </w:tcPr>
          <w:p>
            <w:pPr>
              <w:widowControl/>
              <w:spacing w:line="5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帐号</w:t>
            </w:r>
          </w:p>
        </w:tc>
        <w:tc>
          <w:tcPr>
            <w:tcW w:w="5210" w:type="dxa"/>
          </w:tcPr>
          <w:p>
            <w:pPr>
              <w:widowControl/>
              <w:spacing w:line="5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1402013409008800427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6" w:type="dxa"/>
          </w:tcPr>
          <w:p>
            <w:pPr>
              <w:widowControl/>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财务科电话号码</w:t>
            </w:r>
          </w:p>
        </w:tc>
        <w:tc>
          <w:tcPr>
            <w:tcW w:w="5210" w:type="dxa"/>
          </w:tcPr>
          <w:p>
            <w:pPr>
              <w:widowControl/>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0591-83790418</w:t>
            </w:r>
          </w:p>
        </w:tc>
      </w:tr>
    </w:tbl>
    <w:p>
      <w:pPr>
        <w:widowControl/>
        <w:spacing w:line="500" w:lineRule="exact"/>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九</w:t>
      </w:r>
      <w:r>
        <w:rPr>
          <w:rFonts w:hint="eastAsia" w:asciiTheme="minorEastAsia" w:hAnsiTheme="minorEastAsia" w:eastAsiaTheme="minorEastAsia" w:cstheme="minorEastAsia"/>
          <w:b/>
          <w:bCs/>
          <w:color w:val="auto"/>
          <w:sz w:val="28"/>
          <w:szCs w:val="28"/>
          <w:highlight w:val="none"/>
        </w:rPr>
        <w:t>、联系方式</w:t>
      </w:r>
    </w:p>
    <w:p>
      <w:pPr>
        <w:widowControl/>
        <w:spacing w:line="500" w:lineRule="exact"/>
        <w:ind w:firstLine="42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 系 人：王老师</w:t>
      </w:r>
    </w:p>
    <w:p>
      <w:pPr>
        <w:widowControl/>
        <w:spacing w:line="500" w:lineRule="exact"/>
        <w:ind w:firstLine="42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联系电话：0591-83711181 或 19959630576</w:t>
      </w:r>
    </w:p>
    <w:p>
      <w:pPr>
        <w:widowControl/>
        <w:spacing w:line="500" w:lineRule="exact"/>
        <w:ind w:firstLine="562" w:firstLineChars="200"/>
        <w:rPr>
          <w:rFonts w:hint="eastAsia" w:asciiTheme="minorEastAsia" w:hAnsiTheme="minorEastAsia" w:eastAsiaTheme="minorEastAsia" w:cstheme="minorEastAsia"/>
          <w:kern w:val="2"/>
          <w:sz w:val="28"/>
          <w:szCs w:val="28"/>
          <w:highlight w:val="none"/>
        </w:rPr>
      </w:pPr>
      <w:r>
        <w:rPr>
          <w:rFonts w:hint="eastAsia" w:asciiTheme="minorEastAsia" w:hAnsiTheme="minorEastAsia" w:eastAsiaTheme="minorEastAsia" w:cstheme="minorEastAsia"/>
          <w:b/>
          <w:sz w:val="28"/>
          <w:szCs w:val="28"/>
          <w:highlight w:val="none"/>
          <w:lang w:val="en-US" w:eastAsia="zh-CN"/>
        </w:rPr>
        <w:t>十</w:t>
      </w:r>
      <w:r>
        <w:rPr>
          <w:rFonts w:hint="eastAsia" w:asciiTheme="minorEastAsia" w:hAnsiTheme="minorEastAsia" w:eastAsiaTheme="minorEastAsia" w:cstheme="minorEastAsia"/>
          <w:b/>
          <w:sz w:val="28"/>
          <w:szCs w:val="28"/>
          <w:highlight w:val="none"/>
        </w:rPr>
        <w:t>、投标</w:t>
      </w:r>
    </w:p>
    <w:p>
      <w:pPr>
        <w:widowControl/>
        <w:spacing w:line="500" w:lineRule="exact"/>
        <w:ind w:firstLine="560" w:firstLineChars="200"/>
        <w:rPr>
          <w:rFonts w:hint="eastAsia" w:asciiTheme="minorEastAsia" w:hAnsiTheme="minorEastAsia" w:eastAsiaTheme="minorEastAsia" w:cstheme="minorEastAsia"/>
          <w:kern w:val="2"/>
          <w:sz w:val="28"/>
          <w:szCs w:val="28"/>
          <w:highlight w:val="none"/>
        </w:rPr>
      </w:pPr>
      <w:r>
        <w:rPr>
          <w:rFonts w:hint="eastAsia" w:asciiTheme="minorEastAsia" w:hAnsiTheme="minorEastAsia" w:eastAsiaTheme="minorEastAsia" w:cstheme="minorEastAsia"/>
          <w:kern w:val="2"/>
          <w:sz w:val="28"/>
          <w:szCs w:val="28"/>
          <w:highlight w:val="none"/>
        </w:rPr>
        <w:t>1、投标人可对招标文件载明的全部或部分合同包进行投标；</w:t>
      </w:r>
    </w:p>
    <w:p>
      <w:pPr>
        <w:widowControl/>
        <w:spacing w:line="500" w:lineRule="exact"/>
        <w:ind w:firstLine="560" w:firstLineChars="200"/>
        <w:rPr>
          <w:rFonts w:hint="eastAsia" w:asciiTheme="minorEastAsia" w:hAnsiTheme="minorEastAsia" w:eastAsiaTheme="minorEastAsia" w:cstheme="minorEastAsia"/>
          <w:kern w:val="2"/>
          <w:sz w:val="28"/>
          <w:szCs w:val="28"/>
          <w:highlight w:val="none"/>
        </w:rPr>
      </w:pPr>
      <w:r>
        <w:rPr>
          <w:rFonts w:hint="eastAsia" w:asciiTheme="minorEastAsia" w:hAnsiTheme="minorEastAsia" w:eastAsiaTheme="minorEastAsia" w:cstheme="minorEastAsia"/>
          <w:kern w:val="2"/>
          <w:sz w:val="28"/>
          <w:szCs w:val="28"/>
          <w:highlight w:val="none"/>
        </w:rPr>
        <w:t>2、投标人应对同一个合同包内的所有内容进行完整投标，否则投标无效；</w:t>
      </w:r>
    </w:p>
    <w:p>
      <w:pPr>
        <w:widowControl/>
        <w:spacing w:line="500" w:lineRule="exact"/>
        <w:ind w:firstLine="560" w:firstLineChars="200"/>
        <w:rPr>
          <w:rFonts w:hint="eastAsia" w:asciiTheme="minorEastAsia" w:hAnsiTheme="minorEastAsia" w:eastAsiaTheme="minorEastAsia" w:cstheme="minorEastAsia"/>
          <w:kern w:val="2"/>
          <w:sz w:val="28"/>
          <w:szCs w:val="28"/>
          <w:highlight w:val="none"/>
        </w:rPr>
      </w:pPr>
      <w:r>
        <w:rPr>
          <w:rFonts w:hint="eastAsia" w:asciiTheme="minorEastAsia" w:hAnsiTheme="minorEastAsia" w:eastAsiaTheme="minorEastAsia" w:cstheme="minorEastAsia"/>
          <w:kern w:val="2"/>
          <w:sz w:val="28"/>
          <w:szCs w:val="28"/>
          <w:highlight w:val="none"/>
        </w:rPr>
        <w:t>3、投标人代表只能接受一个投标人的授权参加投标，否则投标无效；</w:t>
      </w:r>
    </w:p>
    <w:p>
      <w:pPr>
        <w:widowControl/>
        <w:spacing w:line="500" w:lineRule="exact"/>
        <w:ind w:firstLine="560" w:firstLineChars="200"/>
        <w:rPr>
          <w:rFonts w:hint="eastAsia" w:asciiTheme="minorEastAsia" w:hAnsiTheme="minorEastAsia" w:eastAsiaTheme="minorEastAsia" w:cstheme="minorEastAsia"/>
          <w:kern w:val="2"/>
          <w:sz w:val="28"/>
          <w:szCs w:val="28"/>
          <w:highlight w:val="none"/>
        </w:rPr>
      </w:pPr>
      <w:r>
        <w:rPr>
          <w:rFonts w:hint="eastAsia" w:asciiTheme="minorEastAsia" w:hAnsiTheme="minorEastAsia" w:eastAsiaTheme="minorEastAsia" w:cstheme="minorEastAsia"/>
          <w:kern w:val="2"/>
          <w:sz w:val="28"/>
          <w:szCs w:val="28"/>
          <w:highlight w:val="none"/>
        </w:rPr>
        <w:t>4、单位负责人为同一人或存在直接控股、管理关系的不同供应商，不得同时参加同一合同项下的投标，否则投标无效；</w:t>
      </w:r>
    </w:p>
    <w:p>
      <w:pPr>
        <w:widowControl/>
        <w:spacing w:line="500" w:lineRule="exact"/>
        <w:ind w:firstLine="560" w:firstLineChars="200"/>
        <w:rPr>
          <w:rFonts w:hint="eastAsia" w:asciiTheme="minorEastAsia" w:hAnsiTheme="minorEastAsia" w:eastAsiaTheme="minorEastAsia" w:cstheme="minorEastAsia"/>
          <w:kern w:val="2"/>
          <w:sz w:val="28"/>
          <w:szCs w:val="28"/>
          <w:highlight w:val="none"/>
        </w:rPr>
      </w:pPr>
      <w:r>
        <w:rPr>
          <w:rFonts w:hint="eastAsia" w:asciiTheme="minorEastAsia" w:hAnsiTheme="minorEastAsia" w:eastAsiaTheme="minorEastAsia" w:cstheme="minorEastAsia"/>
          <w:kern w:val="2"/>
          <w:sz w:val="28"/>
          <w:szCs w:val="28"/>
          <w:highlight w:val="none"/>
        </w:rPr>
        <w:t>5、为本项目提供整体设计、规范编制或项目管理、监理、检测等服务的供应商，不得参加本项目除整体设计、规范编制和项目管理、监理、检测等服务外的采购活动，否则投标无效；</w:t>
      </w:r>
    </w:p>
    <w:p>
      <w:pPr>
        <w:widowControl/>
        <w:spacing w:line="500" w:lineRule="exact"/>
        <w:ind w:firstLine="560" w:firstLineChars="200"/>
        <w:rPr>
          <w:rFonts w:hint="eastAsia" w:asciiTheme="minorEastAsia" w:hAnsiTheme="minorEastAsia" w:eastAsiaTheme="minorEastAsia" w:cstheme="minorEastAsia"/>
          <w:kern w:val="2"/>
          <w:sz w:val="28"/>
          <w:szCs w:val="28"/>
          <w:highlight w:val="none"/>
        </w:rPr>
      </w:pPr>
      <w:r>
        <w:rPr>
          <w:rFonts w:hint="eastAsia" w:asciiTheme="minorEastAsia" w:hAnsiTheme="minorEastAsia" w:eastAsiaTheme="minorEastAsia" w:cstheme="minorEastAsia"/>
          <w:kern w:val="2"/>
          <w:sz w:val="28"/>
          <w:szCs w:val="28"/>
          <w:highlight w:val="none"/>
        </w:rPr>
        <w:t>6、列入失信被执行人、重大税收违法案件当事人名单、政府采购严重违法失信行为记录名单及其他不符合政府采购法第二十二条规定条件的供应商，不得参加投标，否则投标无效；</w:t>
      </w:r>
    </w:p>
    <w:p>
      <w:pPr>
        <w:widowControl/>
        <w:spacing w:before="0" w:after="0" w:line="50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kern w:val="2"/>
          <w:sz w:val="28"/>
          <w:szCs w:val="28"/>
          <w:highlight w:val="none"/>
        </w:rPr>
        <w:t>7、有下列情形之一的，视为投标人串通投标，其投标无效：</w:t>
      </w:r>
    </w:p>
    <w:p>
      <w:pPr>
        <w:widowControl/>
        <w:spacing w:before="0" w:after="0" w:line="50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（1）不同投标人的投标文件由同一单位或个人编制；</w:t>
      </w:r>
    </w:p>
    <w:p>
      <w:pPr>
        <w:widowControl/>
        <w:spacing w:before="0" w:after="0" w:line="50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（2）不同投标人委托同一单位或个人办理投标事宜；</w:t>
      </w:r>
    </w:p>
    <w:p>
      <w:pPr>
        <w:widowControl/>
        <w:spacing w:before="0" w:after="0" w:line="50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（3）不同投标人的投标文件载明的项目管理成员或联系人员为同一人；</w:t>
      </w:r>
    </w:p>
    <w:p>
      <w:pPr>
        <w:widowControl/>
        <w:spacing w:before="0" w:after="0" w:line="50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（4）不同投标人的投标文件异常一致或投标报价呈规律性差异；</w:t>
      </w:r>
    </w:p>
    <w:p>
      <w:pPr>
        <w:widowControl/>
        <w:spacing w:before="0" w:after="0" w:line="50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（5）不同投标人的投标文件相互混装；</w:t>
      </w:r>
    </w:p>
    <w:p>
      <w:pPr>
        <w:widowControl/>
        <w:spacing w:before="0" w:after="0" w:line="50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（6）不同投标人的投标保证金从同一单位或个人的账户转出；</w:t>
      </w:r>
    </w:p>
    <w:p>
      <w:pPr>
        <w:widowControl/>
        <w:spacing w:line="500" w:lineRule="exact"/>
        <w:ind w:firstLine="560" w:firstLineChars="200"/>
        <w:jc w:val="left"/>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sz w:val="28"/>
          <w:szCs w:val="28"/>
          <w:highlight w:val="none"/>
        </w:rPr>
        <w:t>（7）有关法律、法规和规章及招标文件规定的其他串通投标情形。</w:t>
      </w:r>
    </w:p>
    <w:p>
      <w:pPr>
        <w:widowControl/>
        <w:spacing w:line="500" w:lineRule="exact"/>
        <w:ind w:firstLine="562"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十一</w:t>
      </w:r>
      <w:r>
        <w:rPr>
          <w:rFonts w:hint="eastAsia" w:asciiTheme="minorEastAsia" w:hAnsiTheme="minorEastAsia" w:eastAsiaTheme="minorEastAsia" w:cstheme="minorEastAsia"/>
          <w:b/>
          <w:bCs/>
          <w:color w:val="auto"/>
          <w:sz w:val="28"/>
          <w:szCs w:val="28"/>
          <w:highlight w:val="none"/>
        </w:rPr>
        <w:t>、评标</w:t>
      </w:r>
      <w:r>
        <w:rPr>
          <w:rFonts w:hint="eastAsia" w:asciiTheme="minorEastAsia" w:hAnsiTheme="minorEastAsia" w:eastAsiaTheme="minorEastAsia" w:cstheme="minorEastAsia"/>
          <w:b/>
          <w:bCs/>
          <w:color w:val="auto"/>
          <w:sz w:val="28"/>
          <w:szCs w:val="28"/>
          <w:highlight w:val="none"/>
          <w:lang w:val="en-US" w:eastAsia="zh-CN"/>
        </w:rPr>
        <w:t>标准和</w:t>
      </w:r>
      <w:r>
        <w:rPr>
          <w:rFonts w:hint="eastAsia" w:asciiTheme="minorEastAsia" w:hAnsiTheme="minorEastAsia" w:eastAsiaTheme="minorEastAsia" w:cstheme="minorEastAsia"/>
          <w:b/>
          <w:bCs/>
          <w:color w:val="auto"/>
          <w:sz w:val="28"/>
          <w:szCs w:val="28"/>
          <w:highlight w:val="none"/>
        </w:rPr>
        <w:t>办法</w:t>
      </w:r>
    </w:p>
    <w:p>
      <w:pPr>
        <w:widowControl/>
        <w:spacing w:line="50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1、参加投标的合格投标人应不少于3家，否则视同废标；</w:t>
      </w:r>
    </w:p>
    <w:p>
      <w:pPr>
        <w:spacing w:line="500" w:lineRule="exact"/>
        <w:ind w:firstLine="562"/>
        <w:rPr>
          <w:rFonts w:hint="eastAsia" w:asciiTheme="minorEastAsia" w:hAnsiTheme="minorEastAsia" w:eastAsiaTheme="minorEastAsia" w:cstheme="minorEastAsia"/>
          <w:b/>
          <w:bCs/>
          <w:i w:val="0"/>
          <w:caps w:val="0"/>
          <w:color w:val="auto"/>
          <w:spacing w:val="0"/>
          <w:sz w:val="28"/>
          <w:szCs w:val="28"/>
          <w:highlight w:val="none"/>
          <w:shd w:val="clear" w:fill="FFFFFF"/>
          <w:lang w:val="en-US" w:eastAsia="zh-CN"/>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i w:val="0"/>
          <w:caps w:val="0"/>
          <w:color w:val="auto"/>
          <w:spacing w:val="0"/>
          <w:sz w:val="28"/>
          <w:szCs w:val="28"/>
          <w:highlight w:val="none"/>
          <w:shd w:val="clear" w:fill="FFFFFF"/>
        </w:rPr>
        <w:t>评标方法：本次设计服务采用最低价中标</w:t>
      </w:r>
      <w:r>
        <w:rPr>
          <w:rFonts w:hint="eastAsia" w:asciiTheme="minorEastAsia" w:hAnsiTheme="minorEastAsia" w:eastAsiaTheme="minorEastAsia" w:cstheme="minorEastAsia"/>
          <w:i w:val="0"/>
          <w:caps w:val="0"/>
          <w:color w:val="auto"/>
          <w:spacing w:val="0"/>
          <w:sz w:val="28"/>
          <w:szCs w:val="28"/>
          <w:highlight w:val="none"/>
          <w:shd w:val="clear" w:fill="FFFFFF"/>
          <w:lang w:eastAsia="zh-CN"/>
        </w:rPr>
        <w:t>，若报价相同</w:t>
      </w: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则</w:t>
      </w:r>
      <w:r>
        <w:rPr>
          <w:rFonts w:hint="eastAsia" w:asciiTheme="minorEastAsia" w:hAnsiTheme="minorEastAsia" w:eastAsiaTheme="minorEastAsia" w:cstheme="minorEastAsia"/>
          <w:sz w:val="28"/>
          <w:szCs w:val="28"/>
          <w:highlight w:val="none"/>
        </w:rPr>
        <w:t>以现场随机抽取确定中标人。</w:t>
      </w:r>
    </w:p>
    <w:p>
      <w:pPr>
        <w:spacing w:line="500" w:lineRule="exact"/>
        <w:ind w:firstLine="562"/>
        <w:rPr>
          <w:rFonts w:hint="eastAsia" w:asciiTheme="minorEastAsia" w:hAnsiTheme="minorEastAsia" w:eastAsiaTheme="minorEastAsia" w:cstheme="minorEastAsia"/>
          <w:i w:val="0"/>
          <w:caps w:val="0"/>
          <w:color w:val="auto"/>
          <w:spacing w:val="0"/>
          <w:sz w:val="28"/>
          <w:szCs w:val="28"/>
          <w:highlight w:val="none"/>
          <w:shd w:val="clear" w:fill="FFFFFF"/>
        </w:rPr>
      </w:pPr>
      <w:r>
        <w:rPr>
          <w:rFonts w:hint="eastAsia" w:asciiTheme="minorEastAsia" w:hAnsiTheme="minorEastAsia" w:eastAsiaTheme="minorEastAsia" w:cstheme="minorEastAsia"/>
          <w:b/>
          <w:bCs/>
          <w:i w:val="0"/>
          <w:caps w:val="0"/>
          <w:color w:val="auto"/>
          <w:spacing w:val="0"/>
          <w:sz w:val="28"/>
          <w:szCs w:val="28"/>
          <w:highlight w:val="none"/>
          <w:shd w:val="clear" w:fill="FFFFFF"/>
          <w:lang w:val="en-US" w:eastAsia="zh-CN"/>
        </w:rPr>
        <w:t>十二</w:t>
      </w:r>
      <w:r>
        <w:rPr>
          <w:rFonts w:hint="eastAsia" w:asciiTheme="minorEastAsia" w:hAnsiTheme="minorEastAsia" w:eastAsiaTheme="minorEastAsia" w:cstheme="minorEastAsia"/>
          <w:b/>
          <w:bCs/>
          <w:i w:val="0"/>
          <w:caps w:val="0"/>
          <w:color w:val="auto"/>
          <w:spacing w:val="0"/>
          <w:sz w:val="28"/>
          <w:szCs w:val="28"/>
          <w:highlight w:val="none"/>
          <w:shd w:val="clear" w:fill="FFFFFF"/>
        </w:rPr>
        <w:t>、设计服务费</w:t>
      </w:r>
    </w:p>
    <w:p>
      <w:pPr>
        <w:spacing w:line="500" w:lineRule="exact"/>
        <w:ind w:firstLine="562"/>
        <w:rPr>
          <w:rStyle w:val="12"/>
          <w:rFonts w:hint="eastAsia" w:asciiTheme="minorEastAsia" w:hAnsiTheme="minorEastAsia" w:eastAsiaTheme="minorEastAsia" w:cstheme="minorEastAsia"/>
          <w:i w:val="0"/>
          <w:caps w:val="0"/>
          <w:color w:val="auto"/>
          <w:spacing w:val="0"/>
          <w:sz w:val="28"/>
          <w:szCs w:val="28"/>
          <w:highlight w:val="none"/>
          <w:u w:val="single"/>
          <w:shd w:val="clear" w:fill="FFFFFF"/>
          <w:lang w:eastAsia="zh-CN"/>
        </w:rPr>
      </w:pP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1、</w:t>
      </w:r>
      <w:r>
        <w:rPr>
          <w:rFonts w:hint="eastAsia" w:asciiTheme="minorEastAsia" w:hAnsiTheme="minorEastAsia" w:eastAsiaTheme="minorEastAsia" w:cstheme="minorEastAsia"/>
          <w:i w:val="0"/>
          <w:caps w:val="0"/>
          <w:color w:val="auto"/>
          <w:spacing w:val="0"/>
          <w:sz w:val="28"/>
          <w:szCs w:val="28"/>
          <w:highlight w:val="none"/>
          <w:shd w:val="clear" w:fill="FFFFFF"/>
        </w:rPr>
        <w:t>根据国家发展计划委员会和建设部联合颁布的</w:t>
      </w: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现行</w:t>
      </w:r>
      <w:r>
        <w:rPr>
          <w:rFonts w:hint="eastAsia" w:asciiTheme="minorEastAsia" w:hAnsiTheme="minorEastAsia" w:eastAsiaTheme="minorEastAsia" w:cstheme="minorEastAsia"/>
          <w:i w:val="0"/>
          <w:caps w:val="0"/>
          <w:color w:val="auto"/>
          <w:spacing w:val="0"/>
          <w:sz w:val="28"/>
          <w:szCs w:val="28"/>
          <w:highlight w:val="none"/>
          <w:shd w:val="clear" w:fill="FFFFFF"/>
        </w:rPr>
        <w:t>《工程勘察设计收费标准》、相关工程设计收费规定及市场情况确定</w:t>
      </w:r>
      <w:r>
        <w:rPr>
          <w:rStyle w:val="12"/>
          <w:rFonts w:hint="eastAsia" w:asciiTheme="minorEastAsia" w:hAnsiTheme="minorEastAsia" w:eastAsiaTheme="minorEastAsia" w:cstheme="minorEastAsia"/>
          <w:i w:val="0"/>
          <w:caps w:val="0"/>
          <w:color w:val="auto"/>
          <w:spacing w:val="0"/>
          <w:sz w:val="28"/>
          <w:szCs w:val="28"/>
          <w:highlight w:val="none"/>
          <w:u w:val="single"/>
          <w:shd w:val="clear" w:fill="FFFFFF"/>
        </w:rPr>
        <w:t>本次设计服务最高限价为人民币</w:t>
      </w:r>
      <w:r>
        <w:rPr>
          <w:rStyle w:val="12"/>
          <w:rFonts w:hint="eastAsia" w:asciiTheme="minorEastAsia" w:hAnsiTheme="minorEastAsia" w:eastAsiaTheme="minorEastAsia" w:cstheme="minorEastAsia"/>
          <w:i w:val="0"/>
          <w:caps w:val="0"/>
          <w:color w:val="auto"/>
          <w:spacing w:val="0"/>
          <w:sz w:val="28"/>
          <w:szCs w:val="28"/>
          <w:highlight w:val="none"/>
          <w:u w:val="single"/>
          <w:shd w:val="clear" w:fill="FFFFFF"/>
          <w:lang w:val="en-US" w:eastAsia="zh-CN"/>
        </w:rPr>
        <w:t>壹拾肆</w:t>
      </w:r>
      <w:r>
        <w:rPr>
          <w:rStyle w:val="12"/>
          <w:rFonts w:hint="eastAsia" w:asciiTheme="minorEastAsia" w:hAnsiTheme="minorEastAsia" w:eastAsiaTheme="minorEastAsia" w:cstheme="minorEastAsia"/>
          <w:i w:val="0"/>
          <w:caps w:val="0"/>
          <w:color w:val="auto"/>
          <w:spacing w:val="0"/>
          <w:sz w:val="28"/>
          <w:szCs w:val="28"/>
          <w:highlight w:val="none"/>
          <w:u w:val="single"/>
          <w:shd w:val="clear" w:fill="FFFFFF"/>
        </w:rPr>
        <w:t>万元整（￥</w:t>
      </w:r>
      <w:r>
        <w:rPr>
          <w:rStyle w:val="12"/>
          <w:rFonts w:hint="eastAsia" w:asciiTheme="minorEastAsia" w:hAnsiTheme="minorEastAsia" w:eastAsiaTheme="minorEastAsia" w:cstheme="minorEastAsia"/>
          <w:i w:val="0"/>
          <w:caps w:val="0"/>
          <w:color w:val="auto"/>
          <w:spacing w:val="0"/>
          <w:sz w:val="28"/>
          <w:szCs w:val="28"/>
          <w:highlight w:val="none"/>
          <w:u w:val="single"/>
          <w:shd w:val="clear" w:fill="FFFFFF"/>
          <w:lang w:val="en-US" w:eastAsia="zh-CN"/>
        </w:rPr>
        <w:t>14</w:t>
      </w:r>
      <w:r>
        <w:rPr>
          <w:rStyle w:val="12"/>
          <w:rFonts w:hint="eastAsia" w:asciiTheme="minorEastAsia" w:hAnsiTheme="minorEastAsia" w:eastAsiaTheme="minorEastAsia" w:cstheme="minorEastAsia"/>
          <w:i w:val="0"/>
          <w:caps w:val="0"/>
          <w:color w:val="auto"/>
          <w:spacing w:val="0"/>
          <w:sz w:val="28"/>
          <w:szCs w:val="28"/>
          <w:highlight w:val="none"/>
          <w:u w:val="single"/>
          <w:shd w:val="clear" w:fill="FFFFFF"/>
        </w:rPr>
        <w:t>0000.00）</w:t>
      </w:r>
      <w:r>
        <w:rPr>
          <w:rFonts w:hint="eastAsia" w:asciiTheme="minorEastAsia" w:hAnsiTheme="minorEastAsia" w:eastAsiaTheme="minorEastAsia" w:cstheme="minorEastAsia"/>
          <w:i w:val="0"/>
          <w:caps w:val="0"/>
          <w:color w:val="auto"/>
          <w:spacing w:val="0"/>
          <w:sz w:val="28"/>
          <w:szCs w:val="28"/>
          <w:highlight w:val="none"/>
          <w:u w:val="single"/>
          <w:shd w:val="clear" w:fill="FFFFFF"/>
        </w:rPr>
        <w:t>。</w:t>
      </w:r>
      <w:r>
        <w:rPr>
          <w:rStyle w:val="12"/>
          <w:rFonts w:hint="eastAsia" w:asciiTheme="minorEastAsia" w:hAnsiTheme="minorEastAsia" w:eastAsiaTheme="minorEastAsia" w:cstheme="minorEastAsia"/>
          <w:i w:val="0"/>
          <w:caps w:val="0"/>
          <w:color w:val="auto"/>
          <w:spacing w:val="0"/>
          <w:sz w:val="28"/>
          <w:szCs w:val="28"/>
          <w:highlight w:val="none"/>
          <w:u w:val="single"/>
          <w:shd w:val="clear" w:fill="FFFFFF"/>
        </w:rPr>
        <w:t>凡报价超过最高限价的将不作为中标候选人</w:t>
      </w:r>
      <w:r>
        <w:rPr>
          <w:rStyle w:val="12"/>
          <w:rFonts w:hint="eastAsia" w:asciiTheme="minorEastAsia" w:hAnsiTheme="minorEastAsia" w:eastAsiaTheme="minorEastAsia" w:cstheme="minorEastAsia"/>
          <w:i w:val="0"/>
          <w:caps w:val="0"/>
          <w:color w:val="auto"/>
          <w:spacing w:val="0"/>
          <w:sz w:val="28"/>
          <w:szCs w:val="28"/>
          <w:highlight w:val="none"/>
          <w:u w:val="single"/>
          <w:shd w:val="clear" w:fill="FFFFFF"/>
          <w:lang w:eastAsia="zh-CN"/>
        </w:rPr>
        <w:t>；</w:t>
      </w:r>
    </w:p>
    <w:p>
      <w:pPr>
        <w:spacing w:line="500" w:lineRule="exact"/>
        <w:ind w:firstLine="562"/>
        <w:rPr>
          <w:rFonts w:hint="eastAsia" w:asciiTheme="minorEastAsia" w:hAnsiTheme="minorEastAsia" w:eastAsiaTheme="minorEastAsia" w:cstheme="minorEastAsia"/>
          <w:b/>
          <w:bCs/>
          <w:i w:val="0"/>
          <w:caps w:val="0"/>
          <w:color w:val="auto"/>
          <w:spacing w:val="0"/>
          <w:sz w:val="28"/>
          <w:szCs w:val="28"/>
          <w:highlight w:val="none"/>
          <w:shd w:val="clear" w:fill="FFFFFF"/>
          <w:lang w:val="en-US" w:eastAsia="zh-CN"/>
        </w:rPr>
      </w:pPr>
      <w:r>
        <w:rPr>
          <w:rStyle w:val="12"/>
          <w:rFonts w:hint="eastAsia" w:asciiTheme="minorEastAsia" w:hAnsiTheme="minorEastAsia" w:eastAsiaTheme="minorEastAsia" w:cstheme="minorEastAsia"/>
          <w:i w:val="0"/>
          <w:caps w:val="0"/>
          <w:color w:val="auto"/>
          <w:spacing w:val="0"/>
          <w:sz w:val="28"/>
          <w:szCs w:val="28"/>
          <w:highlight w:val="none"/>
          <w:u w:val="none"/>
          <w:shd w:val="clear" w:fill="FFFFFF"/>
          <w:lang w:val="en-US" w:eastAsia="zh-CN"/>
        </w:rPr>
        <w:t>2、</w:t>
      </w:r>
      <w:r>
        <w:rPr>
          <w:rFonts w:hint="eastAsia" w:asciiTheme="minorEastAsia" w:hAnsiTheme="minorEastAsia" w:eastAsiaTheme="minorEastAsia" w:cstheme="minorEastAsia"/>
          <w:sz w:val="28"/>
          <w:szCs w:val="28"/>
          <w:highlight w:val="none"/>
        </w:rPr>
        <w:t>投标人应以包括项目所涉及的有关项目的所有费用进行报价，包括：</w:t>
      </w:r>
      <w:r>
        <w:rPr>
          <w:rFonts w:hint="eastAsia" w:asciiTheme="minorEastAsia" w:hAnsiTheme="minorEastAsia" w:eastAsiaTheme="minorEastAsia" w:cstheme="minorEastAsia"/>
          <w:i w:val="0"/>
          <w:caps w:val="0"/>
          <w:color w:val="auto"/>
          <w:spacing w:val="0"/>
          <w:sz w:val="28"/>
          <w:szCs w:val="28"/>
          <w:highlight w:val="none"/>
          <w:shd w:val="clear" w:fill="FFFFFF"/>
        </w:rPr>
        <w:t>加固方案设计及施工图设计、装</w:t>
      </w: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修装</w:t>
      </w:r>
      <w:r>
        <w:rPr>
          <w:rFonts w:hint="eastAsia" w:asciiTheme="minorEastAsia" w:hAnsiTheme="minorEastAsia" w:eastAsiaTheme="minorEastAsia" w:cstheme="minorEastAsia"/>
          <w:i w:val="0"/>
          <w:caps w:val="0"/>
          <w:color w:val="auto"/>
          <w:spacing w:val="0"/>
          <w:sz w:val="28"/>
          <w:szCs w:val="28"/>
          <w:highlight w:val="none"/>
          <w:shd w:val="clear" w:fill="FFFFFF"/>
        </w:rPr>
        <w:t>饰工程方案设计及施工图设</w:t>
      </w: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计以及</w:t>
      </w:r>
      <w:r>
        <w:rPr>
          <w:rFonts w:hint="eastAsia" w:asciiTheme="minorEastAsia" w:hAnsiTheme="minorEastAsia" w:eastAsiaTheme="minorEastAsia" w:cstheme="minorEastAsia"/>
          <w:color w:val="auto"/>
          <w:sz w:val="28"/>
          <w:szCs w:val="28"/>
          <w:highlight w:val="none"/>
          <w:lang w:val="en-US" w:eastAsia="zh-CN"/>
        </w:rPr>
        <w:t>工程勘察和工程造价</w:t>
      </w: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等费用。</w:t>
      </w:r>
    </w:p>
    <w:p>
      <w:pPr>
        <w:spacing w:line="500" w:lineRule="exact"/>
        <w:ind w:firstLine="562" w:firstLineChars="0"/>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i w:val="0"/>
          <w:caps w:val="0"/>
          <w:color w:val="auto"/>
          <w:spacing w:val="0"/>
          <w:sz w:val="28"/>
          <w:szCs w:val="28"/>
          <w:highlight w:val="none"/>
          <w:shd w:val="clear" w:fill="FFFFFF"/>
          <w:lang w:val="en-US" w:eastAsia="zh-CN"/>
        </w:rPr>
        <w:t>十三</w:t>
      </w:r>
      <w:r>
        <w:rPr>
          <w:rFonts w:hint="eastAsia" w:asciiTheme="minorEastAsia" w:hAnsiTheme="minorEastAsia" w:eastAsiaTheme="minorEastAsia" w:cstheme="minorEastAsia"/>
          <w:b/>
          <w:bCs/>
          <w:i w:val="0"/>
          <w:caps w:val="0"/>
          <w:color w:val="auto"/>
          <w:spacing w:val="0"/>
          <w:sz w:val="28"/>
          <w:szCs w:val="28"/>
          <w:highlight w:val="none"/>
          <w:shd w:val="clear" w:fill="FFFFFF"/>
        </w:rPr>
        <w:t>、现场踏勘时间：</w:t>
      </w:r>
      <w:r>
        <w:rPr>
          <w:rFonts w:hint="eastAsia" w:asciiTheme="minorEastAsia" w:hAnsiTheme="minorEastAsia" w:eastAsiaTheme="minorEastAsia" w:cstheme="minorEastAsia"/>
          <w:i w:val="0"/>
          <w:caps w:val="0"/>
          <w:color w:val="auto"/>
          <w:spacing w:val="0"/>
          <w:sz w:val="28"/>
          <w:szCs w:val="28"/>
          <w:highlight w:val="none"/>
          <w:shd w:val="clear" w:fill="FFFFFF"/>
        </w:rPr>
        <w:t>201</w:t>
      </w: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9</w:t>
      </w:r>
      <w:r>
        <w:rPr>
          <w:rFonts w:hint="eastAsia" w:asciiTheme="minorEastAsia" w:hAnsiTheme="minorEastAsia" w:eastAsiaTheme="minorEastAsia" w:cstheme="minorEastAsia"/>
          <w:i w:val="0"/>
          <w:caps w:val="0"/>
          <w:color w:val="auto"/>
          <w:spacing w:val="0"/>
          <w:sz w:val="28"/>
          <w:szCs w:val="28"/>
          <w:highlight w:val="none"/>
          <w:shd w:val="clear" w:fill="FFFFFF"/>
        </w:rPr>
        <w:t>年</w:t>
      </w: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7</w:t>
      </w:r>
      <w:r>
        <w:rPr>
          <w:rFonts w:hint="eastAsia" w:asciiTheme="minorEastAsia" w:hAnsiTheme="minorEastAsia" w:eastAsiaTheme="minorEastAsia" w:cstheme="minorEastAsia"/>
          <w:i w:val="0"/>
          <w:caps w:val="0"/>
          <w:color w:val="auto"/>
          <w:spacing w:val="0"/>
          <w:sz w:val="28"/>
          <w:szCs w:val="28"/>
          <w:highlight w:val="none"/>
          <w:shd w:val="clear" w:fill="FFFFFF"/>
        </w:rPr>
        <w:t>月</w:t>
      </w: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23</w:t>
      </w:r>
      <w:r>
        <w:rPr>
          <w:rFonts w:hint="eastAsia" w:asciiTheme="minorEastAsia" w:hAnsiTheme="minorEastAsia" w:eastAsiaTheme="minorEastAsia" w:cstheme="minorEastAsia"/>
          <w:i w:val="0"/>
          <w:caps w:val="0"/>
          <w:color w:val="auto"/>
          <w:spacing w:val="0"/>
          <w:sz w:val="28"/>
          <w:szCs w:val="28"/>
          <w:highlight w:val="none"/>
          <w:shd w:val="clear" w:fill="FFFFFF"/>
        </w:rPr>
        <w:t>日（</w:t>
      </w:r>
      <w:r>
        <w:rPr>
          <w:rFonts w:hint="eastAsia" w:asciiTheme="minorEastAsia" w:hAnsiTheme="minorEastAsia" w:eastAsiaTheme="minorEastAsia" w:cstheme="minorEastAsia"/>
          <w:color w:val="auto"/>
          <w:sz w:val="28"/>
          <w:szCs w:val="28"/>
          <w:highlight w:val="none"/>
        </w:rPr>
        <w:t>8时30分至11时30分，下午2时00分至4时</w:t>
      </w: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0分</w:t>
      </w:r>
      <w:r>
        <w:rPr>
          <w:rFonts w:hint="eastAsia" w:asciiTheme="minorEastAsia" w:hAnsiTheme="minorEastAsia" w:eastAsiaTheme="minorEastAsia" w:cstheme="minorEastAsia"/>
          <w:i w:val="0"/>
          <w:caps w:val="0"/>
          <w:color w:val="auto"/>
          <w:spacing w:val="0"/>
          <w:sz w:val="28"/>
          <w:szCs w:val="28"/>
          <w:highlight w:val="none"/>
          <w:shd w:val="clear" w:fill="FFFFFF"/>
        </w:rPr>
        <w:t>）。</w:t>
      </w:r>
    </w:p>
    <w:p>
      <w:pPr>
        <w:spacing w:line="500" w:lineRule="exact"/>
        <w:ind w:firstLine="562"/>
        <w:rPr>
          <w:rFonts w:hint="eastAsia" w:asciiTheme="minorEastAsia" w:hAnsiTheme="minorEastAsia" w:eastAsiaTheme="minorEastAsia" w:cstheme="minorEastAsia"/>
          <w:i w:val="0"/>
          <w:caps w:val="0"/>
          <w:color w:val="auto"/>
          <w:spacing w:val="0"/>
          <w:sz w:val="28"/>
          <w:szCs w:val="28"/>
          <w:highlight w:val="none"/>
          <w:shd w:val="clear" w:fill="FFFFFF"/>
        </w:rPr>
      </w:pPr>
      <w:r>
        <w:rPr>
          <w:rFonts w:hint="eastAsia" w:asciiTheme="minorEastAsia" w:hAnsiTheme="minorEastAsia" w:eastAsiaTheme="minorEastAsia" w:cstheme="minorEastAsia"/>
          <w:b/>
          <w:bCs/>
          <w:sz w:val="28"/>
          <w:szCs w:val="28"/>
          <w:highlight w:val="none"/>
          <w:lang w:val="en-US" w:eastAsia="zh-CN"/>
        </w:rPr>
        <w:t>十四</w:t>
      </w:r>
      <w:r>
        <w:rPr>
          <w:rFonts w:hint="eastAsia" w:asciiTheme="minorEastAsia" w:hAnsiTheme="minorEastAsia" w:eastAsiaTheme="minorEastAsia" w:cstheme="minorEastAsia"/>
          <w:b/>
          <w:bCs/>
          <w:sz w:val="28"/>
          <w:szCs w:val="28"/>
          <w:highlight w:val="none"/>
        </w:rPr>
        <w:t>、</w:t>
      </w:r>
      <w:r>
        <w:rPr>
          <w:rFonts w:hint="eastAsia" w:asciiTheme="minorEastAsia" w:hAnsiTheme="minorEastAsia" w:eastAsiaTheme="minorEastAsia" w:cstheme="minorEastAsia"/>
          <w:b/>
          <w:bCs/>
          <w:i w:val="0"/>
          <w:caps w:val="0"/>
          <w:color w:val="auto"/>
          <w:spacing w:val="0"/>
          <w:sz w:val="28"/>
          <w:szCs w:val="28"/>
          <w:highlight w:val="none"/>
          <w:shd w:val="clear" w:fill="FFFFFF"/>
        </w:rPr>
        <w:t>招标采用资格后审，</w:t>
      </w:r>
      <w:r>
        <w:rPr>
          <w:rFonts w:hint="eastAsia" w:asciiTheme="minorEastAsia" w:hAnsiTheme="minorEastAsia" w:eastAsiaTheme="minorEastAsia" w:cstheme="minorEastAsia"/>
          <w:b/>
          <w:bCs/>
          <w:i w:val="0"/>
          <w:caps w:val="0"/>
          <w:color w:val="auto"/>
          <w:spacing w:val="0"/>
          <w:sz w:val="28"/>
          <w:szCs w:val="28"/>
          <w:highlight w:val="none"/>
          <w:shd w:val="clear" w:fill="FFFFFF"/>
          <w:lang w:val="en-US" w:eastAsia="zh-CN"/>
        </w:rPr>
        <w:t>投标文件包含</w:t>
      </w:r>
      <w:r>
        <w:rPr>
          <w:rFonts w:hint="eastAsia" w:asciiTheme="minorEastAsia" w:hAnsiTheme="minorEastAsia" w:eastAsiaTheme="minorEastAsia" w:cstheme="minorEastAsia"/>
          <w:b/>
          <w:bCs/>
          <w:i w:val="0"/>
          <w:caps w:val="0"/>
          <w:color w:val="auto"/>
          <w:spacing w:val="0"/>
          <w:sz w:val="28"/>
          <w:szCs w:val="28"/>
          <w:highlight w:val="none"/>
          <w:shd w:val="clear" w:fill="FFFFFF"/>
          <w:lang w:eastAsia="zh-CN"/>
        </w:rPr>
        <w:t>（</w:t>
      </w:r>
      <w:r>
        <w:rPr>
          <w:rFonts w:hint="eastAsia" w:asciiTheme="minorEastAsia" w:hAnsiTheme="minorEastAsia" w:eastAsiaTheme="minorEastAsia" w:cstheme="minorEastAsia"/>
          <w:b/>
          <w:bCs/>
          <w:i w:val="0"/>
          <w:caps w:val="0"/>
          <w:color w:val="auto"/>
          <w:spacing w:val="0"/>
          <w:sz w:val="28"/>
          <w:szCs w:val="28"/>
          <w:highlight w:val="none"/>
          <w:shd w:val="clear" w:fill="FFFFFF"/>
          <w:lang w:val="en-US" w:eastAsia="zh-CN"/>
        </w:rPr>
        <w:t>但不限于</w:t>
      </w:r>
      <w:r>
        <w:rPr>
          <w:rFonts w:hint="eastAsia" w:asciiTheme="minorEastAsia" w:hAnsiTheme="minorEastAsia" w:eastAsiaTheme="minorEastAsia" w:cstheme="minorEastAsia"/>
          <w:b/>
          <w:bCs/>
          <w:i w:val="0"/>
          <w:caps w:val="0"/>
          <w:color w:val="auto"/>
          <w:spacing w:val="0"/>
          <w:sz w:val="28"/>
          <w:szCs w:val="28"/>
          <w:highlight w:val="none"/>
          <w:shd w:val="clear" w:fill="FFFFFF"/>
          <w:lang w:eastAsia="zh-CN"/>
        </w:rPr>
        <w:t>）</w:t>
      </w:r>
      <w:r>
        <w:rPr>
          <w:rFonts w:hint="eastAsia" w:asciiTheme="minorEastAsia" w:hAnsiTheme="minorEastAsia" w:eastAsiaTheme="minorEastAsia" w:cstheme="minorEastAsia"/>
          <w:b/>
          <w:bCs/>
          <w:i w:val="0"/>
          <w:caps w:val="0"/>
          <w:color w:val="auto"/>
          <w:spacing w:val="0"/>
          <w:sz w:val="28"/>
          <w:szCs w:val="28"/>
          <w:highlight w:val="none"/>
          <w:shd w:val="clear" w:fill="FFFFFF"/>
        </w:rPr>
        <w:t>以下材料</w:t>
      </w:r>
      <w:r>
        <w:rPr>
          <w:rFonts w:hint="eastAsia" w:asciiTheme="minorEastAsia" w:hAnsiTheme="minorEastAsia" w:eastAsiaTheme="minorEastAsia" w:cstheme="minorEastAsia"/>
          <w:sz w:val="28"/>
          <w:szCs w:val="28"/>
          <w:highlight w:val="none"/>
        </w:rPr>
        <w:t>（单独编制装订成册并密封，正本一份</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按顺序装订</w:t>
      </w:r>
      <w:r>
        <w:rPr>
          <w:rFonts w:hint="eastAsia" w:asciiTheme="minorEastAsia" w:hAnsiTheme="minorEastAsia" w:eastAsiaTheme="minorEastAsia" w:cstheme="minorEastAsia"/>
          <w:sz w:val="28"/>
          <w:szCs w:val="28"/>
          <w:highlight w:val="none"/>
        </w:rPr>
        <w:t>）</w:t>
      </w:r>
    </w:p>
    <w:p>
      <w:pPr>
        <w:spacing w:line="500" w:lineRule="exact"/>
        <w:ind w:firstLine="562"/>
        <w:rPr>
          <w:rFonts w:hint="eastAsia" w:asciiTheme="minorEastAsia" w:hAnsiTheme="minorEastAsia" w:eastAsiaTheme="minorEastAsia" w:cstheme="minorEastAsia"/>
          <w:i w:val="0"/>
          <w:caps w:val="0"/>
          <w:color w:val="auto"/>
          <w:spacing w:val="0"/>
          <w:sz w:val="28"/>
          <w:szCs w:val="28"/>
          <w:highlight w:val="none"/>
          <w:shd w:val="clear" w:fill="FFFFFF"/>
        </w:rPr>
      </w:pPr>
      <w:r>
        <w:rPr>
          <w:rFonts w:hint="eastAsia" w:asciiTheme="minorEastAsia" w:hAnsiTheme="minorEastAsia" w:eastAsiaTheme="minorEastAsia" w:cstheme="minorEastAsia"/>
          <w:i w:val="0"/>
          <w:caps w:val="0"/>
          <w:color w:val="auto"/>
          <w:spacing w:val="0"/>
          <w:sz w:val="28"/>
          <w:szCs w:val="28"/>
          <w:highlight w:val="none"/>
          <w:shd w:val="clear" w:fill="FFFFFF"/>
        </w:rPr>
        <w:t>1、</w:t>
      </w:r>
      <w:r>
        <w:rPr>
          <w:rFonts w:hint="eastAsia" w:asciiTheme="minorEastAsia" w:hAnsiTheme="minorEastAsia" w:eastAsiaTheme="minorEastAsia" w:cstheme="minorEastAsia"/>
          <w:bCs/>
          <w:sz w:val="28"/>
          <w:szCs w:val="28"/>
          <w:highlight w:val="none"/>
        </w:rPr>
        <w:t>投标人的资格声明；</w:t>
      </w:r>
    </w:p>
    <w:p>
      <w:pPr>
        <w:spacing w:line="500" w:lineRule="exact"/>
        <w:ind w:firstLine="562"/>
        <w:rPr>
          <w:rFonts w:hint="eastAsia" w:asciiTheme="minorEastAsia" w:hAnsiTheme="minorEastAsia" w:eastAsiaTheme="minorEastAsia" w:cstheme="minorEastAsia"/>
          <w:i w:val="0"/>
          <w:caps w:val="0"/>
          <w:color w:val="auto"/>
          <w:spacing w:val="0"/>
          <w:sz w:val="28"/>
          <w:szCs w:val="28"/>
          <w:highlight w:val="none"/>
          <w:shd w:val="clear" w:fill="FFFFFF"/>
        </w:rPr>
      </w:pPr>
      <w:r>
        <w:rPr>
          <w:rFonts w:hint="eastAsia" w:asciiTheme="minorEastAsia" w:hAnsiTheme="minorEastAsia" w:eastAsiaTheme="minorEastAsia" w:cstheme="minorEastAsia"/>
          <w:i w:val="0"/>
          <w:caps w:val="0"/>
          <w:color w:val="auto"/>
          <w:spacing w:val="0"/>
          <w:sz w:val="28"/>
          <w:szCs w:val="28"/>
          <w:highlight w:val="none"/>
          <w:shd w:val="clear" w:fill="FFFFFF"/>
        </w:rPr>
        <w:t>2、</w:t>
      </w:r>
      <w:r>
        <w:rPr>
          <w:rFonts w:hint="eastAsia" w:asciiTheme="minorEastAsia" w:hAnsiTheme="minorEastAsia" w:eastAsiaTheme="minorEastAsia" w:cstheme="minorEastAsia"/>
          <w:i w:val="0"/>
          <w:caps w:val="0"/>
          <w:color w:val="auto"/>
          <w:spacing w:val="0"/>
          <w:sz w:val="28"/>
          <w:szCs w:val="28"/>
          <w:highlight w:val="none"/>
          <w:shd w:val="clear" w:fill="FFFFFF"/>
          <w:lang w:eastAsia="zh-CN"/>
        </w:rPr>
        <w:t>有效的</w:t>
      </w:r>
      <w:r>
        <w:rPr>
          <w:rFonts w:hint="eastAsia" w:asciiTheme="minorEastAsia" w:hAnsiTheme="minorEastAsia" w:eastAsiaTheme="minorEastAsia" w:cstheme="minorEastAsia"/>
          <w:i w:val="0"/>
          <w:caps w:val="0"/>
          <w:color w:val="auto"/>
          <w:spacing w:val="0"/>
          <w:sz w:val="28"/>
          <w:szCs w:val="28"/>
          <w:highlight w:val="none"/>
          <w:shd w:val="clear" w:fill="FFFFFF"/>
        </w:rPr>
        <w:t>企业营业执照副本、资质证书副本</w:t>
      </w:r>
      <w:r>
        <w:rPr>
          <w:rFonts w:hint="eastAsia" w:asciiTheme="minorEastAsia" w:hAnsiTheme="minorEastAsia" w:eastAsiaTheme="minorEastAsia" w:cstheme="minorEastAsia"/>
          <w:i w:val="0"/>
          <w:caps w:val="0"/>
          <w:color w:val="auto"/>
          <w:spacing w:val="0"/>
          <w:sz w:val="28"/>
          <w:szCs w:val="28"/>
          <w:highlight w:val="none"/>
          <w:shd w:val="clear" w:fill="FFFFFF"/>
          <w:lang w:eastAsia="zh-CN"/>
        </w:rPr>
        <w:t>、</w:t>
      </w:r>
      <w:r>
        <w:rPr>
          <w:rFonts w:hint="eastAsia" w:asciiTheme="minorEastAsia" w:hAnsiTheme="minorEastAsia" w:eastAsiaTheme="minorEastAsia" w:cstheme="minorEastAsia"/>
          <w:i w:val="0"/>
          <w:caps w:val="0"/>
          <w:color w:val="auto"/>
          <w:spacing w:val="0"/>
          <w:sz w:val="28"/>
          <w:szCs w:val="28"/>
          <w:highlight w:val="none"/>
          <w:shd w:val="clear" w:fill="FFFFFF"/>
        </w:rPr>
        <w:t>组织机构代码证复印件（已经办理“三证合一”的可不提供）</w:t>
      </w:r>
      <w:r>
        <w:rPr>
          <w:rFonts w:hint="eastAsia" w:asciiTheme="minorEastAsia" w:hAnsiTheme="minorEastAsia" w:eastAsiaTheme="minorEastAsia" w:cstheme="minorEastAsia"/>
          <w:i w:val="0"/>
          <w:caps w:val="0"/>
          <w:color w:val="auto"/>
          <w:spacing w:val="0"/>
          <w:sz w:val="28"/>
          <w:szCs w:val="28"/>
          <w:highlight w:val="none"/>
          <w:shd w:val="clear" w:fill="FFFFFF"/>
          <w:lang w:eastAsia="zh-CN"/>
        </w:rPr>
        <w:t>；</w:t>
      </w:r>
    </w:p>
    <w:p>
      <w:pPr>
        <w:spacing w:line="500" w:lineRule="exact"/>
        <w:ind w:firstLine="562"/>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pPr>
      <w:r>
        <w:rPr>
          <w:rFonts w:hint="eastAsia" w:asciiTheme="minorEastAsia" w:hAnsiTheme="minorEastAsia" w:eastAsiaTheme="minorEastAsia" w:cstheme="minorEastAsia"/>
          <w:i w:val="0"/>
          <w:caps w:val="0"/>
          <w:color w:val="auto"/>
          <w:spacing w:val="0"/>
          <w:sz w:val="28"/>
          <w:szCs w:val="28"/>
          <w:highlight w:val="none"/>
          <w:shd w:val="clear" w:fill="FFFFFF"/>
        </w:rPr>
        <w:t>3、法定代表人证明书或法人授权委托书（原件）</w:t>
      </w:r>
      <w:r>
        <w:rPr>
          <w:rFonts w:hint="eastAsia" w:asciiTheme="minorEastAsia" w:hAnsiTheme="minorEastAsia" w:eastAsiaTheme="minorEastAsia" w:cstheme="minorEastAsia"/>
          <w:i w:val="0"/>
          <w:caps w:val="0"/>
          <w:color w:val="auto"/>
          <w:spacing w:val="0"/>
          <w:sz w:val="28"/>
          <w:szCs w:val="28"/>
          <w:highlight w:val="none"/>
          <w:shd w:val="clear" w:fill="FFFFFF"/>
          <w:lang w:eastAsia="zh-CN"/>
        </w:rPr>
        <w:t>；</w:t>
      </w:r>
    </w:p>
    <w:p>
      <w:pPr>
        <w:spacing w:line="500" w:lineRule="exact"/>
        <w:ind w:firstLine="562"/>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pP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4、</w:t>
      </w:r>
      <w:r>
        <w:rPr>
          <w:rFonts w:hint="eastAsia" w:asciiTheme="minorEastAsia" w:hAnsiTheme="minorEastAsia" w:eastAsiaTheme="minorEastAsia" w:cstheme="minorEastAsia"/>
          <w:i w:val="0"/>
          <w:caps w:val="0"/>
          <w:color w:val="auto"/>
          <w:spacing w:val="0"/>
          <w:sz w:val="28"/>
          <w:szCs w:val="28"/>
          <w:highlight w:val="none"/>
          <w:shd w:val="clear" w:fill="FFFFFF"/>
        </w:rPr>
        <w:t>法人身份证</w:t>
      </w:r>
      <w:r>
        <w:rPr>
          <w:rFonts w:hint="eastAsia" w:asciiTheme="minorEastAsia" w:hAnsiTheme="minorEastAsia" w:eastAsiaTheme="minorEastAsia" w:cstheme="minorEastAsia"/>
          <w:i w:val="0"/>
          <w:caps w:val="0"/>
          <w:color w:val="auto"/>
          <w:spacing w:val="0"/>
          <w:sz w:val="28"/>
          <w:szCs w:val="28"/>
          <w:highlight w:val="none"/>
          <w:shd w:val="clear" w:fill="FFFFFF"/>
          <w:lang w:eastAsia="zh-CN"/>
        </w:rPr>
        <w:t>、</w:t>
      </w:r>
      <w:r>
        <w:rPr>
          <w:rFonts w:hint="eastAsia" w:asciiTheme="minorEastAsia" w:hAnsiTheme="minorEastAsia" w:eastAsiaTheme="minorEastAsia" w:cstheme="minorEastAsia"/>
          <w:i w:val="0"/>
          <w:caps w:val="0"/>
          <w:color w:val="auto"/>
          <w:spacing w:val="0"/>
          <w:sz w:val="28"/>
          <w:szCs w:val="28"/>
          <w:highlight w:val="none"/>
          <w:shd w:val="clear" w:fill="FFFFFF"/>
        </w:rPr>
        <w:t>被授权人身份证复印件；</w:t>
      </w:r>
    </w:p>
    <w:p>
      <w:pPr>
        <w:spacing w:line="500" w:lineRule="exact"/>
        <w:ind w:firstLine="562"/>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pP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8"/>
          <w:szCs w:val="28"/>
          <w:highlight w:val="none"/>
          <w:shd w:val="clear" w:fill="FFFFFF"/>
        </w:rPr>
        <w:t>联合体协议书（格式自定，但须明确联合体牵头单位和各方权利义务及分工，并按要求盖章或签字）；</w:t>
      </w:r>
    </w:p>
    <w:p>
      <w:pPr>
        <w:spacing w:line="500" w:lineRule="exact"/>
        <w:ind w:firstLine="562"/>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pP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6、</w:t>
      </w:r>
      <w:r>
        <w:rPr>
          <w:rFonts w:hint="eastAsia" w:asciiTheme="minorEastAsia" w:hAnsiTheme="minorEastAsia" w:eastAsiaTheme="minorEastAsia" w:cstheme="minorEastAsia"/>
          <w:i w:val="0"/>
          <w:caps w:val="0"/>
          <w:color w:val="auto"/>
          <w:spacing w:val="0"/>
          <w:sz w:val="28"/>
          <w:szCs w:val="28"/>
          <w:highlight w:val="none"/>
          <w:shd w:val="clear" w:fill="FFFFFF"/>
        </w:rPr>
        <w:t>项目经理注册证书及安全生产考核证书（以联合体形式参与的，由具备施工资质的单位提供）；</w:t>
      </w:r>
    </w:p>
    <w:p>
      <w:pPr>
        <w:spacing w:line="500" w:lineRule="exact"/>
        <w:ind w:firstLine="562"/>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7、</w:t>
      </w:r>
      <w:r>
        <w:rPr>
          <w:rFonts w:hint="eastAsia" w:asciiTheme="minorEastAsia" w:hAnsiTheme="minorEastAsia" w:eastAsiaTheme="minorEastAsia" w:cstheme="minorEastAsia"/>
          <w:i w:val="0"/>
          <w:caps w:val="0"/>
          <w:color w:val="auto"/>
          <w:spacing w:val="0"/>
          <w:sz w:val="28"/>
          <w:szCs w:val="28"/>
          <w:highlight w:val="none"/>
          <w:shd w:val="clear" w:fill="FFFFFF"/>
        </w:rPr>
        <w:t>设计项目负责人</w:t>
      </w:r>
      <w:r>
        <w:rPr>
          <w:rFonts w:hint="eastAsia" w:asciiTheme="minorEastAsia" w:hAnsiTheme="minorEastAsia" w:eastAsiaTheme="minorEastAsia" w:cstheme="minorEastAsia"/>
          <w:color w:val="auto"/>
          <w:kern w:val="2"/>
          <w:sz w:val="28"/>
          <w:szCs w:val="28"/>
          <w:highlight w:val="none"/>
          <w:lang w:val="en-US" w:eastAsia="zh-CN" w:bidi="ar-SA"/>
        </w:rPr>
        <w:t>一级</w:t>
      </w:r>
      <w:r>
        <w:rPr>
          <w:rFonts w:hint="eastAsia" w:asciiTheme="minorEastAsia" w:hAnsiTheme="minorEastAsia" w:eastAsiaTheme="minorEastAsia" w:cstheme="minorEastAsia"/>
          <w:i w:val="0"/>
          <w:caps w:val="0"/>
          <w:color w:val="auto"/>
          <w:spacing w:val="0"/>
          <w:sz w:val="28"/>
          <w:szCs w:val="28"/>
          <w:highlight w:val="none"/>
          <w:shd w:val="clear" w:fill="FFFFFF"/>
        </w:rPr>
        <w:t>注册建筑师或</w:t>
      </w:r>
      <w:r>
        <w:rPr>
          <w:rFonts w:hint="eastAsia" w:asciiTheme="minorEastAsia" w:hAnsiTheme="minorEastAsia" w:eastAsiaTheme="minorEastAsia" w:cstheme="minorEastAsia"/>
          <w:color w:val="auto"/>
          <w:kern w:val="2"/>
          <w:sz w:val="28"/>
          <w:szCs w:val="28"/>
          <w:highlight w:val="none"/>
          <w:lang w:val="en-US" w:eastAsia="zh-CN" w:bidi="ar-SA"/>
        </w:rPr>
        <w:t>一级</w:t>
      </w:r>
      <w:r>
        <w:rPr>
          <w:rFonts w:hint="eastAsia" w:asciiTheme="minorEastAsia" w:hAnsiTheme="minorEastAsia" w:eastAsiaTheme="minorEastAsia" w:cstheme="minorEastAsia"/>
          <w:i w:val="0"/>
          <w:caps w:val="0"/>
          <w:color w:val="auto"/>
          <w:spacing w:val="0"/>
          <w:sz w:val="28"/>
          <w:szCs w:val="28"/>
          <w:highlight w:val="none"/>
          <w:shd w:val="clear" w:fill="FFFFFF"/>
        </w:rPr>
        <w:t>注册结构师证书（以联合体形式参与的，由具备设计资质的单位提供）</w:t>
      </w:r>
      <w:r>
        <w:rPr>
          <w:rFonts w:hint="eastAsia" w:asciiTheme="minorEastAsia" w:hAnsiTheme="minorEastAsia" w:eastAsiaTheme="minorEastAsia" w:cstheme="minorEastAsia"/>
          <w:i w:val="0"/>
          <w:caps w:val="0"/>
          <w:color w:val="auto"/>
          <w:spacing w:val="0"/>
          <w:sz w:val="28"/>
          <w:szCs w:val="28"/>
          <w:highlight w:val="none"/>
          <w:shd w:val="clear" w:fill="FFFFFF"/>
          <w:lang w:eastAsia="zh-CN"/>
        </w:rPr>
        <w:t>；</w:t>
      </w:r>
    </w:p>
    <w:p>
      <w:pPr>
        <w:spacing w:line="500" w:lineRule="exact"/>
        <w:ind w:firstLine="562"/>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pPr>
      <w:r>
        <w:rPr>
          <w:rFonts w:hint="eastAsia" w:asciiTheme="minorEastAsia" w:hAnsiTheme="minorEastAsia" w:eastAsiaTheme="minorEastAsia" w:cstheme="minorEastAsia"/>
          <w:color w:val="auto"/>
          <w:kern w:val="2"/>
          <w:sz w:val="28"/>
          <w:szCs w:val="28"/>
          <w:highlight w:val="none"/>
          <w:lang w:val="en-US" w:eastAsia="zh-CN" w:bidi="ar-SA"/>
        </w:rPr>
        <w:t>8、近三年承揽过房层结构加固工程项目改造设计业绩证明材料：中标通知书、设计合同、通过规划部门盖章的总平面图中任选一种）；</w:t>
      </w:r>
    </w:p>
    <w:p>
      <w:pPr>
        <w:spacing w:line="500" w:lineRule="exact"/>
        <w:ind w:firstLine="562"/>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pP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9、</w:t>
      </w:r>
      <w:r>
        <w:rPr>
          <w:rFonts w:hint="eastAsia" w:asciiTheme="minorEastAsia" w:hAnsiTheme="minorEastAsia" w:eastAsiaTheme="minorEastAsia" w:cstheme="minorEastAsia"/>
          <w:i w:val="0"/>
          <w:caps w:val="0"/>
          <w:color w:val="auto"/>
          <w:spacing w:val="0"/>
          <w:sz w:val="28"/>
          <w:szCs w:val="28"/>
          <w:highlight w:val="none"/>
          <w:shd w:val="clear" w:fill="FFFFFF"/>
        </w:rPr>
        <w:t>投标</w:t>
      </w:r>
      <w:r>
        <w:rPr>
          <w:rFonts w:hint="eastAsia" w:asciiTheme="minorEastAsia" w:hAnsiTheme="minorEastAsia" w:eastAsiaTheme="minorEastAsia" w:cstheme="minorEastAsia"/>
          <w:i w:val="0"/>
          <w:caps w:val="0"/>
          <w:color w:val="auto"/>
          <w:spacing w:val="0"/>
          <w:sz w:val="28"/>
          <w:szCs w:val="28"/>
          <w:highlight w:val="none"/>
          <w:shd w:val="clear" w:fill="FFFFFF"/>
          <w:lang w:eastAsia="zh-CN"/>
        </w:rPr>
        <w:t>书</w:t>
      </w:r>
      <w:r>
        <w:rPr>
          <w:rFonts w:hint="eastAsia" w:asciiTheme="minorEastAsia" w:hAnsiTheme="minorEastAsia" w:eastAsiaTheme="minorEastAsia" w:cstheme="minorEastAsia"/>
          <w:i w:val="0"/>
          <w:caps w:val="0"/>
          <w:color w:val="auto"/>
          <w:spacing w:val="0"/>
          <w:sz w:val="28"/>
          <w:szCs w:val="28"/>
          <w:highlight w:val="none"/>
          <w:shd w:val="clear" w:fill="FFFFFF"/>
        </w:rPr>
        <w:t>；</w:t>
      </w:r>
    </w:p>
    <w:p>
      <w:pPr>
        <w:spacing w:line="500" w:lineRule="exact"/>
        <w:ind w:firstLine="562"/>
        <w:rPr>
          <w:rFonts w:hint="eastAsia" w:asciiTheme="minorEastAsia" w:hAnsiTheme="minorEastAsia" w:eastAsiaTheme="minorEastAsia" w:cstheme="minorEastAsia"/>
          <w:i w:val="0"/>
          <w:caps w:val="0"/>
          <w:color w:val="auto"/>
          <w:spacing w:val="0"/>
          <w:sz w:val="28"/>
          <w:szCs w:val="28"/>
          <w:highlight w:val="none"/>
          <w:shd w:val="clear" w:fill="FFFFFF"/>
        </w:rPr>
      </w:pP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10</w:t>
      </w:r>
      <w:r>
        <w:rPr>
          <w:rFonts w:hint="eastAsia" w:asciiTheme="minorEastAsia" w:hAnsiTheme="minorEastAsia" w:eastAsiaTheme="minorEastAsia" w:cstheme="minorEastAsia"/>
          <w:i w:val="0"/>
          <w:caps w:val="0"/>
          <w:color w:val="auto"/>
          <w:spacing w:val="0"/>
          <w:sz w:val="28"/>
          <w:szCs w:val="28"/>
          <w:highlight w:val="none"/>
          <w:shd w:val="clear" w:fill="FFFFFF"/>
        </w:rPr>
        <w:t>、本工程设计服务费报价表。</w:t>
      </w:r>
    </w:p>
    <w:p>
      <w:pPr>
        <w:spacing w:line="500" w:lineRule="exact"/>
        <w:ind w:firstLine="562" w:firstLineChars="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i w:val="0"/>
          <w:caps w:val="0"/>
          <w:color w:val="auto"/>
          <w:spacing w:val="0"/>
          <w:sz w:val="28"/>
          <w:szCs w:val="28"/>
          <w:highlight w:val="none"/>
          <w:shd w:val="clear" w:fill="FFFFFF"/>
        </w:rPr>
        <w:t>以上材料的原件及与原件相符的复印件,复印件须清晰、完整且加盖企业公章（其中以联合体形式参与的，上述材料中第2、</w:t>
      </w: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8"/>
          <w:szCs w:val="28"/>
          <w:highlight w:val="none"/>
          <w:shd w:val="clear" w:fill="FFFFFF"/>
        </w:rPr>
        <w:t>6、8项联合体双方均须提供），</w:t>
      </w: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投标人</w:t>
      </w:r>
      <w:r>
        <w:rPr>
          <w:rFonts w:hint="eastAsia" w:asciiTheme="minorEastAsia" w:hAnsiTheme="minorEastAsia" w:eastAsiaTheme="minorEastAsia" w:cstheme="minorEastAsia"/>
          <w:i w:val="0"/>
          <w:caps w:val="0"/>
          <w:color w:val="auto"/>
          <w:spacing w:val="0"/>
          <w:sz w:val="28"/>
          <w:szCs w:val="28"/>
          <w:highlight w:val="none"/>
          <w:shd w:val="clear" w:fill="FFFFFF"/>
        </w:rPr>
        <w:t>对所提供材料的合法性、真实性、完整性负责。</w:t>
      </w:r>
    </w:p>
    <w:p>
      <w:pPr>
        <w:spacing w:line="500" w:lineRule="exact"/>
        <w:ind w:firstLine="562" w:firstLineChars="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
          <w:bCs/>
          <w:sz w:val="28"/>
          <w:szCs w:val="28"/>
          <w:highlight w:val="none"/>
        </w:rPr>
        <w:t>十</w:t>
      </w:r>
      <w:r>
        <w:rPr>
          <w:rFonts w:hint="eastAsia" w:asciiTheme="minorEastAsia" w:hAnsiTheme="minorEastAsia" w:eastAsiaTheme="minorEastAsia" w:cstheme="minorEastAsia"/>
          <w:b/>
          <w:bCs/>
          <w:sz w:val="28"/>
          <w:szCs w:val="28"/>
          <w:highlight w:val="none"/>
          <w:lang w:val="en-US" w:eastAsia="zh-CN"/>
        </w:rPr>
        <w:t>五</w:t>
      </w:r>
      <w:r>
        <w:rPr>
          <w:rFonts w:hint="eastAsia" w:asciiTheme="minorEastAsia" w:hAnsiTheme="minorEastAsia" w:eastAsiaTheme="minorEastAsia" w:cstheme="minorEastAsia"/>
          <w:b/>
          <w:bCs/>
          <w:sz w:val="28"/>
          <w:szCs w:val="28"/>
          <w:highlight w:val="none"/>
        </w:rPr>
        <w:t>、投标文件的编写</w:t>
      </w:r>
    </w:p>
    <w:p>
      <w:pPr>
        <w:spacing w:line="500" w:lineRule="exact"/>
        <w:ind w:firstLine="562" w:firstLineChars="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1、投标人应仔细阅读招标文件的所有内容，按照招标文件的要求提交投标文件。投标文件应对招标文件的要求作出实质性响应，并保证所提供的全部资料的真实性，否则其投标将被拒绝；</w:t>
      </w:r>
    </w:p>
    <w:p>
      <w:pPr>
        <w:spacing w:line="500" w:lineRule="exact"/>
        <w:ind w:firstLine="562" w:firstLineChars="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2、投标人可对招标货物（服务）一览表所列的全部合同包或部分合同包进行投标。采购人不接受有任何可选择性的报价，每一种货物（服务）只能有一个报价；</w:t>
      </w:r>
    </w:p>
    <w:p>
      <w:pPr>
        <w:spacing w:line="500" w:lineRule="exact"/>
        <w:ind w:firstLine="562" w:firstLineChars="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3、投标文件应用中文书写。投标文件中所附或所引用的原件不是中文时，应附中文译本。各种计量单位及符号应采用国际上统一使用的公制计量单位和符号；</w:t>
      </w:r>
    </w:p>
    <w:p>
      <w:pPr>
        <w:spacing w:line="500" w:lineRule="exact"/>
        <w:ind w:firstLine="562" w:firstLineChars="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Cs/>
          <w:sz w:val="28"/>
          <w:szCs w:val="28"/>
          <w:highlight w:val="none"/>
        </w:rPr>
        <w:t>4、招标文件中载明的资格或技术商务要求中涉及的投标人提供的证明文件/材料的原件属于非中文描述的，必须提供具有翻译资质的机构翻译的中文译本。投标人投标时</w:t>
      </w:r>
      <w:r>
        <w:rPr>
          <w:rFonts w:hint="eastAsia" w:asciiTheme="minorEastAsia" w:hAnsiTheme="minorEastAsia" w:eastAsiaTheme="minorEastAsia" w:cstheme="minorEastAsia"/>
          <w:sz w:val="28"/>
          <w:szCs w:val="28"/>
          <w:highlight w:val="none"/>
        </w:rPr>
        <w:t>提供的中文译本、翻译机构及翻译人员资格证书可为复印件，并加盖投标人公章；</w:t>
      </w:r>
    </w:p>
    <w:p>
      <w:pPr>
        <w:spacing w:line="500" w:lineRule="exact"/>
        <w:ind w:firstLine="562" w:firstLineChars="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
          <w:sz w:val="28"/>
          <w:szCs w:val="28"/>
          <w:highlight w:val="none"/>
        </w:rPr>
        <w:t>中文译本未按上述要求提供的，认定为该项资格或技术商务的证明文件/材料无效，即该项资格或技术商务要求不符合。</w:t>
      </w:r>
    </w:p>
    <w:p>
      <w:pPr>
        <w:spacing w:line="500" w:lineRule="exact"/>
        <w:ind w:firstLine="56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5、投标文件须单独装订</w:t>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rPr>
        <w:t>正本一份，必须用A4幅面纸张打印装订，应编制封面、目录、页码，必须装订成册，须加盖骑缝章，并在相应位置签名并加盖公章，并在封面标明“正本”字样；</w:t>
      </w:r>
    </w:p>
    <w:p>
      <w:pPr>
        <w:spacing w:line="500" w:lineRule="exact"/>
        <w:ind w:firstLine="562"/>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z w:val="28"/>
          <w:szCs w:val="28"/>
          <w:highlight w:val="none"/>
        </w:rPr>
        <w:t>6、投标文件应由投标人的法定代表人或者其投标人代表在规定的地方签字并加盖公章，如由后者签字，应提供“法定代表人授权委托书”；</w:t>
      </w:r>
    </w:p>
    <w:p>
      <w:pPr>
        <w:spacing w:line="500" w:lineRule="exact"/>
        <w:ind w:firstLine="562"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7、投标人应提交证明其拟供货物符合招标文件要求的技术响应文件，该文件可以是文字资料、图纸和数据，并须提供货物主要技术性能的详细描述；</w:t>
      </w:r>
    </w:p>
    <w:p>
      <w:pPr>
        <w:spacing w:line="500" w:lineRule="exact"/>
        <w:ind w:firstLine="562"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8、投标文件均应使用不能擦去的墨料或墨水打印、书写或复印，并由法定代表人或其授权代表签署，盖投标人公章；</w:t>
      </w:r>
    </w:p>
    <w:p>
      <w:pPr>
        <w:spacing w:line="500" w:lineRule="exact"/>
        <w:ind w:firstLine="562"/>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9、全套投标文件应无涂改和行间插字，除非这些改动是根据相关规定的要求进行的，或者是为改正投标人造成的必须修改的错误而进行的。有改动时，修改处应由授权代表签署证明并加盖公章；</w:t>
      </w:r>
    </w:p>
    <w:p>
      <w:pPr>
        <w:spacing w:line="500" w:lineRule="exact"/>
        <w:ind w:firstLine="562"/>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10、未按本须知规定的格式填写投标文件、投标文件字迹模糊不清的，其投标将被拒绝；</w:t>
      </w:r>
    </w:p>
    <w:p>
      <w:pPr>
        <w:spacing w:line="500" w:lineRule="exact"/>
        <w:ind w:firstLine="562" w:firstLineChars="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sz w:val="28"/>
          <w:szCs w:val="28"/>
          <w:highlight w:val="none"/>
        </w:rPr>
        <w:t>11、所有资格证明文件复印件须加盖投标人公章。</w:t>
      </w:r>
    </w:p>
    <w:p>
      <w:pPr>
        <w:spacing w:line="500" w:lineRule="exact"/>
        <w:ind w:firstLine="562" w:firstLineChars="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
          <w:bCs/>
          <w:sz w:val="28"/>
          <w:szCs w:val="28"/>
          <w:highlight w:val="none"/>
        </w:rPr>
        <w:t>十</w:t>
      </w:r>
      <w:r>
        <w:rPr>
          <w:rFonts w:hint="eastAsia" w:asciiTheme="minorEastAsia" w:hAnsiTheme="minorEastAsia" w:eastAsiaTheme="minorEastAsia" w:cstheme="minorEastAsia"/>
          <w:b/>
          <w:bCs/>
          <w:sz w:val="28"/>
          <w:szCs w:val="28"/>
          <w:highlight w:val="none"/>
          <w:lang w:val="en-US" w:eastAsia="zh-CN"/>
        </w:rPr>
        <w:t>六</w:t>
      </w:r>
      <w:r>
        <w:rPr>
          <w:rFonts w:hint="eastAsia" w:asciiTheme="minorEastAsia" w:hAnsiTheme="minorEastAsia" w:eastAsiaTheme="minorEastAsia" w:cstheme="minorEastAsia"/>
          <w:b/>
          <w:bCs/>
          <w:sz w:val="28"/>
          <w:szCs w:val="28"/>
          <w:highlight w:val="none"/>
        </w:rPr>
        <w:t>、投标文件的提交</w:t>
      </w:r>
    </w:p>
    <w:p>
      <w:pPr>
        <w:spacing w:line="500" w:lineRule="exact"/>
        <w:ind w:firstLine="562"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z w:val="28"/>
          <w:szCs w:val="28"/>
          <w:highlight w:val="none"/>
        </w:rPr>
        <w:t>1、投标人应将报价部分正本、资格文件部分正本（资格文件部分中不得出现与报价有关的内容）两袋分开装袋，并标明投标人名称、项目名称及“正本”字样。投标报价文件必须密封，投标报价文件未密封将导致投标被拒绝；</w:t>
      </w:r>
    </w:p>
    <w:p>
      <w:pPr>
        <w:spacing w:line="500" w:lineRule="exact"/>
        <w:ind w:firstLine="562"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2、报价文件信封密封处应注明“于</w:t>
      </w:r>
      <w:r>
        <w:rPr>
          <w:rFonts w:hint="eastAsia" w:asciiTheme="minorEastAsia" w:hAnsiTheme="minorEastAsia" w:eastAsiaTheme="minorEastAsia" w:cstheme="minorEastAsia"/>
          <w:sz w:val="28"/>
          <w:szCs w:val="28"/>
          <w:highlight w:val="none"/>
          <w:u w:val="single"/>
        </w:rPr>
        <w:t xml:space="preserve"> 开标 </w:t>
      </w:r>
      <w:r>
        <w:rPr>
          <w:rFonts w:hint="eastAsia" w:asciiTheme="minorEastAsia" w:hAnsiTheme="minorEastAsia" w:eastAsiaTheme="minorEastAsia" w:cstheme="minorEastAsia"/>
          <w:sz w:val="28"/>
          <w:szCs w:val="28"/>
          <w:highlight w:val="none"/>
        </w:rPr>
        <w:t>之前不准启封”的字样，并加盖投标人公章；</w:t>
      </w:r>
    </w:p>
    <w:p>
      <w:pPr>
        <w:spacing w:line="500" w:lineRule="exact"/>
        <w:ind w:firstLine="562"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3、投标文件由专人送交，投标人应将投标文件按照本须知的规定进行密封和标记后，按本须知注明的地址送至接收人；</w:t>
      </w:r>
    </w:p>
    <w:p>
      <w:pPr>
        <w:spacing w:line="500" w:lineRule="exact"/>
        <w:ind w:firstLine="562"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4、如果未按上述规定进行密封和标记，采购人将不承担由此造成的对投标文件的误投或提前拆封的责任；</w:t>
      </w:r>
    </w:p>
    <w:p>
      <w:pPr>
        <w:numPr>
          <w:ilvl w:val="-1"/>
          <w:numId w:val="0"/>
        </w:numPr>
        <w:spacing w:line="500" w:lineRule="exact"/>
        <w:ind w:firstLine="562"/>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5、投标资格文件应在报名时提交，投标报价文件应在投标邀请中规定的截止时间前送达，迟到的投标文件为无效投标文件, 将被拒收；</w:t>
      </w:r>
    </w:p>
    <w:p>
      <w:pPr>
        <w:numPr>
          <w:ilvl w:val="0"/>
          <w:numId w:val="0"/>
        </w:numPr>
        <w:spacing w:line="500" w:lineRule="exact"/>
        <w:ind w:firstLine="562"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投标人在投标截止时间前，可以对所提交的投标文件进行修改或者撤回，并书面通知采购人；</w:t>
      </w:r>
    </w:p>
    <w:p>
      <w:pPr>
        <w:numPr>
          <w:ilvl w:val="-1"/>
          <w:numId w:val="0"/>
        </w:numPr>
        <w:spacing w:line="500" w:lineRule="exact"/>
        <w:ind w:firstLine="562"/>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7、投标人在投标截止期后不得修改、撤回投标文件；</w:t>
      </w:r>
    </w:p>
    <w:p>
      <w:pPr>
        <w:numPr>
          <w:ilvl w:val="0"/>
          <w:numId w:val="0"/>
        </w:numPr>
        <w:spacing w:line="500" w:lineRule="exact"/>
        <w:ind w:firstLine="562" w:firstLineChars="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sz w:val="28"/>
          <w:szCs w:val="28"/>
          <w:highlight w:val="none"/>
          <w:lang w:val="en-US" w:eastAsia="zh-CN"/>
        </w:rPr>
        <w:t>8、</w:t>
      </w:r>
      <w:r>
        <w:rPr>
          <w:rFonts w:hint="eastAsia" w:asciiTheme="minorEastAsia" w:hAnsiTheme="minorEastAsia" w:eastAsiaTheme="minorEastAsia" w:cstheme="minorEastAsia"/>
          <w:sz w:val="28"/>
          <w:szCs w:val="28"/>
          <w:highlight w:val="none"/>
        </w:rPr>
        <w:t>投标截止时间结束后参加投标的投标人不足三家的，本次招标程序终止，除采购任务取消情形外，采购单位将依法重新组织招标或者采取其他方式采购。</w:t>
      </w:r>
    </w:p>
    <w:p>
      <w:pPr>
        <w:numPr>
          <w:ilvl w:val="0"/>
          <w:numId w:val="0"/>
        </w:numPr>
        <w:spacing w:line="500" w:lineRule="exact"/>
        <w:ind w:firstLine="562" w:firstLineChars="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
          <w:bCs/>
          <w:sz w:val="28"/>
          <w:szCs w:val="28"/>
          <w:highlight w:val="none"/>
        </w:rPr>
        <w:t>十</w:t>
      </w:r>
      <w:r>
        <w:rPr>
          <w:rFonts w:hint="eastAsia" w:asciiTheme="minorEastAsia" w:hAnsiTheme="minorEastAsia" w:eastAsiaTheme="minorEastAsia" w:cstheme="minorEastAsia"/>
          <w:b/>
          <w:bCs/>
          <w:sz w:val="28"/>
          <w:szCs w:val="28"/>
          <w:highlight w:val="none"/>
          <w:lang w:val="en-US" w:eastAsia="zh-CN"/>
        </w:rPr>
        <w:t>七</w:t>
      </w:r>
      <w:r>
        <w:rPr>
          <w:rFonts w:hint="eastAsia" w:asciiTheme="minorEastAsia" w:hAnsiTheme="minorEastAsia" w:eastAsiaTheme="minorEastAsia" w:cstheme="minorEastAsia"/>
          <w:b/>
          <w:bCs/>
          <w:sz w:val="28"/>
          <w:szCs w:val="28"/>
          <w:highlight w:val="none"/>
        </w:rPr>
        <w:t>、定标与签订合同</w:t>
      </w:r>
    </w:p>
    <w:p>
      <w:pPr>
        <w:numPr>
          <w:ilvl w:val="0"/>
          <w:numId w:val="0"/>
        </w:numPr>
        <w:spacing w:line="500" w:lineRule="exact"/>
        <w:ind w:firstLine="562"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z w:val="28"/>
          <w:szCs w:val="28"/>
          <w:highlight w:val="none"/>
        </w:rPr>
        <w:t>1、</w:t>
      </w:r>
      <w:r>
        <w:rPr>
          <w:rFonts w:hint="eastAsia" w:asciiTheme="minorEastAsia" w:hAnsiTheme="minorEastAsia" w:eastAsiaTheme="minorEastAsia" w:cstheme="minorEastAsia"/>
          <w:sz w:val="28"/>
          <w:szCs w:val="28"/>
          <w:highlight w:val="none"/>
        </w:rPr>
        <w:t>定标准则</w:t>
      </w:r>
    </w:p>
    <w:p>
      <w:pPr>
        <w:numPr>
          <w:ilvl w:val="0"/>
          <w:numId w:val="0"/>
        </w:numPr>
        <w:spacing w:line="500" w:lineRule="exact"/>
        <w:ind w:firstLine="562"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投标人的投标文件符合招标文件要求，按招标文件确定评标标准、方法，经评委评审并推荐中标候选人。</w:t>
      </w:r>
    </w:p>
    <w:p>
      <w:pPr>
        <w:numPr>
          <w:ilvl w:val="0"/>
          <w:numId w:val="0"/>
        </w:numPr>
        <w:spacing w:line="500" w:lineRule="exact"/>
        <w:ind w:firstLine="562"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2、中标通知</w:t>
      </w:r>
    </w:p>
    <w:p>
      <w:pPr>
        <w:numPr>
          <w:ilvl w:val="0"/>
          <w:numId w:val="0"/>
        </w:numPr>
        <w:spacing w:line="500" w:lineRule="exact"/>
        <w:ind w:firstLine="562"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评标结束，评标结果在刊登本采购项目招标公告的媒介上对中标结果进行公示，公示期为1天；同时采购人向中标人发出中标通知。中标通知对采购人和中标人具有同等法律效力。</w:t>
      </w:r>
    </w:p>
    <w:p>
      <w:pPr>
        <w:numPr>
          <w:ilvl w:val="0"/>
          <w:numId w:val="0"/>
        </w:numPr>
        <w:spacing w:line="500" w:lineRule="exact"/>
        <w:ind w:firstLine="562"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3、签订合同</w:t>
      </w:r>
    </w:p>
    <w:p>
      <w:pPr>
        <w:numPr>
          <w:ilvl w:val="0"/>
          <w:numId w:val="0"/>
        </w:numPr>
        <w:spacing w:line="500" w:lineRule="exact"/>
        <w:ind w:firstLine="562" w:firstLineChars="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sz w:val="28"/>
          <w:szCs w:val="28"/>
          <w:highlight w:val="none"/>
        </w:rPr>
        <w:t>公示期结束，采购人向中标人发出签订合同通知，中标人应在接到通知之日起2个工作日内向采购人以转帐方式支付履约保证金（中标价的10%，中标人前期投标保证金自动转为履约保证金）。并与采购人签订采购合同，中标人故意拖延签订时间的，视为中标人放弃中标。</w:t>
      </w:r>
    </w:p>
    <w:p>
      <w:pPr>
        <w:numPr>
          <w:ilvl w:val="0"/>
          <w:numId w:val="0"/>
        </w:numPr>
        <w:spacing w:line="500" w:lineRule="exact"/>
        <w:ind w:firstLine="562"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z w:val="28"/>
          <w:szCs w:val="28"/>
          <w:highlight w:val="none"/>
        </w:rPr>
        <w:t>十</w:t>
      </w:r>
      <w:r>
        <w:rPr>
          <w:rFonts w:hint="eastAsia" w:asciiTheme="minorEastAsia" w:hAnsiTheme="minorEastAsia" w:eastAsiaTheme="minorEastAsia" w:cstheme="minorEastAsia"/>
          <w:b/>
          <w:bCs/>
          <w:sz w:val="28"/>
          <w:szCs w:val="28"/>
          <w:highlight w:val="none"/>
          <w:lang w:val="en-US" w:eastAsia="zh-CN"/>
        </w:rPr>
        <w:t>八</w:t>
      </w:r>
      <w:r>
        <w:rPr>
          <w:rFonts w:hint="eastAsia" w:asciiTheme="minorEastAsia" w:hAnsiTheme="minorEastAsia" w:eastAsiaTheme="minorEastAsia" w:cstheme="minorEastAsia"/>
          <w:b/>
          <w:bCs/>
          <w:sz w:val="28"/>
          <w:szCs w:val="28"/>
          <w:highlight w:val="none"/>
        </w:rPr>
        <w:t>、质疑处理时限</w:t>
      </w:r>
    </w:p>
    <w:p>
      <w:pPr>
        <w:numPr>
          <w:ilvl w:val="0"/>
          <w:numId w:val="0"/>
        </w:numPr>
        <w:spacing w:line="500" w:lineRule="exact"/>
        <w:ind w:firstLine="562"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投标人在知道或者应当知道其权益受到损害之日起3天内书面向采购人提出质疑并提供证明材料；采购人在收到质疑后1天内作出书面答复。</w:t>
      </w:r>
    </w:p>
    <w:p>
      <w:pPr>
        <w:numPr>
          <w:ilvl w:val="0"/>
          <w:numId w:val="0"/>
        </w:numPr>
        <w:spacing w:line="500" w:lineRule="exact"/>
        <w:ind w:firstLine="562"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1、对招标文件提出质疑的，</w:t>
      </w:r>
      <w:r>
        <w:rPr>
          <w:rFonts w:hint="eastAsia" w:asciiTheme="minorEastAsia" w:hAnsiTheme="minorEastAsia" w:eastAsiaTheme="minorEastAsia" w:cstheme="minorEastAsia"/>
          <w:bCs/>
          <w:sz w:val="28"/>
          <w:szCs w:val="28"/>
          <w:highlight w:val="none"/>
        </w:rPr>
        <w:t>为招标文件公告期限届满之日起</w:t>
      </w:r>
      <w:r>
        <w:rPr>
          <w:rFonts w:hint="eastAsia" w:asciiTheme="minorEastAsia" w:hAnsiTheme="minorEastAsia" w:eastAsiaTheme="minorEastAsia" w:cstheme="minorEastAsia"/>
          <w:sz w:val="28"/>
          <w:szCs w:val="28"/>
          <w:highlight w:val="none"/>
        </w:rPr>
        <w:t>3天内；</w:t>
      </w:r>
    </w:p>
    <w:p>
      <w:pPr>
        <w:numPr>
          <w:ilvl w:val="0"/>
          <w:numId w:val="0"/>
        </w:numPr>
        <w:spacing w:line="500" w:lineRule="exact"/>
        <w:ind w:firstLine="562"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2、对采购过程提出质疑的，为各采购程序环节结束之日起3天</w:t>
      </w:r>
      <w:r>
        <w:rPr>
          <w:rFonts w:hint="eastAsia" w:asciiTheme="minorEastAsia" w:hAnsiTheme="minorEastAsia" w:eastAsiaTheme="minorEastAsia" w:cstheme="minorEastAsia"/>
          <w:bCs/>
          <w:sz w:val="28"/>
          <w:szCs w:val="28"/>
          <w:highlight w:val="none"/>
        </w:rPr>
        <w:t>内；</w:t>
      </w:r>
    </w:p>
    <w:p>
      <w:pPr>
        <w:numPr>
          <w:ilvl w:val="0"/>
          <w:numId w:val="0"/>
        </w:numPr>
        <w:spacing w:line="500" w:lineRule="exact"/>
        <w:ind w:firstLine="562" w:firstLineChars="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sz w:val="28"/>
          <w:szCs w:val="28"/>
          <w:highlight w:val="none"/>
        </w:rPr>
        <w:t>3、对中标结果提出质疑的，为中标结果公告期限届满之日起3天内。</w:t>
      </w:r>
    </w:p>
    <w:p>
      <w:pPr>
        <w:numPr>
          <w:ilvl w:val="0"/>
          <w:numId w:val="0"/>
        </w:numPr>
        <w:spacing w:line="500" w:lineRule="exact"/>
        <w:ind w:firstLine="562" w:firstLineChars="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十</w:t>
      </w:r>
      <w:r>
        <w:rPr>
          <w:rFonts w:hint="eastAsia" w:asciiTheme="minorEastAsia" w:hAnsiTheme="minorEastAsia" w:eastAsiaTheme="minorEastAsia" w:cstheme="minorEastAsia"/>
          <w:b/>
          <w:bCs/>
          <w:sz w:val="28"/>
          <w:szCs w:val="28"/>
          <w:highlight w:val="none"/>
          <w:lang w:val="en-US" w:eastAsia="zh-CN"/>
        </w:rPr>
        <w:t>九</w:t>
      </w:r>
      <w:r>
        <w:rPr>
          <w:rFonts w:hint="eastAsia" w:asciiTheme="minorEastAsia" w:hAnsiTheme="minorEastAsia" w:eastAsiaTheme="minorEastAsia" w:cstheme="minorEastAsia"/>
          <w:b/>
          <w:bCs/>
          <w:sz w:val="28"/>
          <w:szCs w:val="28"/>
          <w:highlight w:val="none"/>
        </w:rPr>
        <w:t>、本项目监督部门：</w:t>
      </w:r>
      <w:r>
        <w:rPr>
          <w:rFonts w:hint="eastAsia" w:asciiTheme="minorEastAsia" w:hAnsiTheme="minorEastAsia" w:eastAsiaTheme="minorEastAsia" w:cstheme="minorEastAsia"/>
          <w:sz w:val="28"/>
          <w:szCs w:val="28"/>
          <w:highlight w:val="none"/>
        </w:rPr>
        <w:t>福建工贸学校党办</w:t>
      </w:r>
    </w:p>
    <w:p>
      <w:pPr>
        <w:numPr>
          <w:ilvl w:val="0"/>
          <w:numId w:val="0"/>
        </w:numPr>
        <w:spacing w:before="0" w:line="500" w:lineRule="exact"/>
        <w:ind w:firstLine="562" w:firstLineChars="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z w:val="28"/>
          <w:szCs w:val="28"/>
          <w:highlight w:val="none"/>
          <w:lang w:val="en-US" w:eastAsia="zh-CN"/>
        </w:rPr>
        <w:t>二</w:t>
      </w:r>
      <w:r>
        <w:rPr>
          <w:rFonts w:hint="eastAsia" w:asciiTheme="minorEastAsia" w:hAnsiTheme="minorEastAsia" w:eastAsiaTheme="minorEastAsia" w:cstheme="minorEastAsia"/>
          <w:b/>
          <w:bCs/>
          <w:sz w:val="28"/>
          <w:szCs w:val="28"/>
          <w:highlight w:val="none"/>
        </w:rPr>
        <w:t>十、</w:t>
      </w:r>
      <w:r>
        <w:rPr>
          <w:rFonts w:hint="eastAsia" w:asciiTheme="minorEastAsia" w:hAnsiTheme="minorEastAsia" w:eastAsiaTheme="minorEastAsia" w:cstheme="minorEastAsia"/>
          <w:b/>
          <w:bCs/>
          <w:sz w:val="28"/>
          <w:szCs w:val="28"/>
          <w:highlight w:val="none"/>
          <w:lang w:val="en-US" w:eastAsia="zh-CN"/>
        </w:rPr>
        <w:t>技术</w:t>
      </w:r>
      <w:r>
        <w:rPr>
          <w:rFonts w:hint="eastAsia" w:asciiTheme="minorEastAsia" w:hAnsiTheme="minorEastAsia" w:eastAsiaTheme="minorEastAsia" w:cstheme="minorEastAsia"/>
          <w:b/>
          <w:bCs/>
          <w:sz w:val="28"/>
          <w:szCs w:val="28"/>
          <w:highlight w:val="none"/>
        </w:rPr>
        <w:t>参数要求</w:t>
      </w:r>
    </w:p>
    <w:p>
      <w:pPr>
        <w:numPr>
          <w:ilvl w:val="0"/>
          <w:numId w:val="0"/>
        </w:numPr>
        <w:spacing w:before="0" w:line="500" w:lineRule="exact"/>
        <w:ind w:firstLine="562" w:firstLineChars="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1、提交的方案、图纸、文件应满足招标人的需求并符合国家有关设计深度的规定；</w:t>
      </w:r>
    </w:p>
    <w:p>
      <w:pPr>
        <w:numPr>
          <w:ilvl w:val="0"/>
          <w:numId w:val="0"/>
        </w:numPr>
        <w:spacing w:before="0" w:line="500" w:lineRule="exact"/>
        <w:ind w:firstLine="562" w:firstLineChars="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2、主要设计内容包括</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但不限于）</w:t>
      </w:r>
      <w:r>
        <w:rPr>
          <w:rFonts w:hint="eastAsia" w:asciiTheme="minorEastAsia" w:hAnsiTheme="minorEastAsia" w:eastAsiaTheme="minorEastAsia" w:cstheme="minorEastAsia"/>
          <w:sz w:val="28"/>
          <w:szCs w:val="28"/>
          <w:highlight w:val="none"/>
        </w:rPr>
        <w:t>：</w:t>
      </w:r>
    </w:p>
    <w:p>
      <w:pPr>
        <w:numPr>
          <w:ilvl w:val="0"/>
          <w:numId w:val="0"/>
        </w:numPr>
        <w:spacing w:before="0" w:line="500" w:lineRule="exact"/>
        <w:ind w:firstLine="562" w:firstLineChars="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（1）招标内容：</w:t>
      </w:r>
      <w:r>
        <w:rPr>
          <w:rFonts w:hint="eastAsia" w:asciiTheme="minorEastAsia" w:hAnsiTheme="minorEastAsia" w:eastAsiaTheme="minorEastAsia" w:cstheme="minorEastAsia"/>
          <w:sz w:val="28"/>
          <w:szCs w:val="28"/>
          <w:highlight w:val="none"/>
          <w:lang w:val="en-US" w:eastAsia="zh-CN"/>
        </w:rPr>
        <w:t>福建工贸学校一号</w:t>
      </w:r>
      <w:r>
        <w:rPr>
          <w:rFonts w:hint="eastAsia" w:asciiTheme="minorEastAsia" w:hAnsiTheme="minorEastAsia" w:eastAsiaTheme="minorEastAsia" w:cstheme="minorEastAsia"/>
          <w:sz w:val="28"/>
          <w:szCs w:val="28"/>
          <w:highlight w:val="none"/>
        </w:rPr>
        <w:t>教学楼</w:t>
      </w:r>
      <w:r>
        <w:rPr>
          <w:rFonts w:hint="eastAsia" w:asciiTheme="minorEastAsia" w:hAnsiTheme="minorEastAsia" w:eastAsiaTheme="minorEastAsia" w:cstheme="minorEastAsia"/>
          <w:sz w:val="28"/>
          <w:szCs w:val="28"/>
          <w:highlight w:val="none"/>
          <w:lang w:val="en-US" w:eastAsia="zh-CN"/>
        </w:rPr>
        <w:t>结构</w:t>
      </w:r>
      <w:r>
        <w:rPr>
          <w:rFonts w:hint="eastAsia" w:asciiTheme="minorEastAsia" w:hAnsiTheme="minorEastAsia" w:eastAsiaTheme="minorEastAsia" w:cstheme="minorEastAsia"/>
          <w:i w:val="0"/>
          <w:caps w:val="0"/>
          <w:color w:val="auto"/>
          <w:spacing w:val="0"/>
          <w:sz w:val="28"/>
          <w:szCs w:val="28"/>
          <w:highlight w:val="none"/>
          <w:shd w:val="clear" w:fill="FFFFFF"/>
        </w:rPr>
        <w:t>加固方案设计及施工图设计、装</w:t>
      </w: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修装</w:t>
      </w:r>
      <w:r>
        <w:rPr>
          <w:rFonts w:hint="eastAsia" w:asciiTheme="minorEastAsia" w:hAnsiTheme="minorEastAsia" w:eastAsiaTheme="minorEastAsia" w:cstheme="minorEastAsia"/>
          <w:i w:val="0"/>
          <w:caps w:val="0"/>
          <w:color w:val="auto"/>
          <w:spacing w:val="0"/>
          <w:sz w:val="28"/>
          <w:szCs w:val="28"/>
          <w:highlight w:val="none"/>
          <w:shd w:val="clear" w:fill="FFFFFF"/>
        </w:rPr>
        <w:t>饰工程</w:t>
      </w:r>
      <w:r>
        <w:rPr>
          <w:rFonts w:hint="eastAsia" w:asciiTheme="minorEastAsia" w:hAnsiTheme="minorEastAsia" w:eastAsiaTheme="minorEastAsia" w:cstheme="minorEastAsia"/>
          <w:i w:val="0"/>
          <w:caps w:val="0"/>
          <w:color w:val="auto"/>
          <w:spacing w:val="0"/>
          <w:sz w:val="28"/>
          <w:szCs w:val="28"/>
          <w:highlight w:val="none"/>
          <w:shd w:val="clear" w:fill="FFFFFF"/>
          <w:lang w:eastAsia="zh-CN"/>
        </w:rPr>
        <w:t>（</w:t>
      </w: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含外立面、层顶隔热防水层等</w:t>
      </w:r>
      <w:r>
        <w:rPr>
          <w:rFonts w:hint="eastAsia" w:asciiTheme="minorEastAsia" w:hAnsiTheme="minorEastAsia" w:eastAsiaTheme="minorEastAsia" w:cstheme="minorEastAsia"/>
          <w:i w:val="0"/>
          <w:caps w:val="0"/>
          <w:color w:val="auto"/>
          <w:spacing w:val="0"/>
          <w:sz w:val="28"/>
          <w:szCs w:val="28"/>
          <w:highlight w:val="none"/>
          <w:shd w:val="clear" w:fill="FFFFFF"/>
          <w:lang w:eastAsia="zh-CN"/>
        </w:rPr>
        <w:t>）</w:t>
      </w:r>
      <w:r>
        <w:rPr>
          <w:rFonts w:hint="eastAsia" w:asciiTheme="minorEastAsia" w:hAnsiTheme="minorEastAsia" w:eastAsiaTheme="minorEastAsia" w:cstheme="minorEastAsia"/>
          <w:i w:val="0"/>
          <w:caps w:val="0"/>
          <w:color w:val="auto"/>
          <w:spacing w:val="0"/>
          <w:sz w:val="28"/>
          <w:szCs w:val="28"/>
          <w:highlight w:val="none"/>
          <w:shd w:val="clear" w:fill="FFFFFF"/>
        </w:rPr>
        <w:t>方案设计及施工图设</w:t>
      </w: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计（包括：工程</w:t>
      </w:r>
      <w:r>
        <w:rPr>
          <w:rFonts w:hint="eastAsia" w:asciiTheme="minorEastAsia" w:hAnsiTheme="minorEastAsia" w:eastAsiaTheme="minorEastAsia" w:cstheme="minorEastAsia"/>
          <w:color w:val="auto"/>
          <w:sz w:val="28"/>
          <w:szCs w:val="28"/>
          <w:highlight w:val="none"/>
          <w:lang w:val="en-US" w:eastAsia="zh-CN"/>
        </w:rPr>
        <w:t>勘察、结构加固与装修设计、工程造价</w:t>
      </w:r>
      <w:r>
        <w:rPr>
          <w:rFonts w:hint="eastAsia" w:asciiTheme="minorEastAsia" w:hAnsiTheme="minorEastAsia" w:eastAsiaTheme="minorEastAsia" w:cstheme="minorEastAsia"/>
          <w:i w:val="0"/>
          <w:caps w:val="0"/>
          <w:color w:val="auto"/>
          <w:spacing w:val="0"/>
          <w:sz w:val="28"/>
          <w:szCs w:val="28"/>
          <w:highlight w:val="none"/>
          <w:shd w:val="clear" w:fill="FFFFFF"/>
          <w:lang w:val="en-US" w:eastAsia="zh-CN"/>
        </w:rPr>
        <w:t>）。</w:t>
      </w:r>
    </w:p>
    <w:p>
      <w:pPr>
        <w:numPr>
          <w:ilvl w:val="0"/>
          <w:numId w:val="0"/>
        </w:numPr>
        <w:spacing w:before="0" w:line="500" w:lineRule="exact"/>
        <w:ind w:firstLine="562" w:firstLineChars="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w:t>
      </w:r>
      <w:r>
        <w:rPr>
          <w:rFonts w:hint="default" w:asciiTheme="minorEastAsia" w:hAnsiTheme="minorEastAsia" w:eastAsiaTheme="minorEastAsia" w:cstheme="minorEastAsia"/>
          <w:sz w:val="28"/>
          <w:szCs w:val="28"/>
          <w:highlight w:val="none"/>
          <w:lang w:val="en-US"/>
        </w:rPr>
        <w:t>设计范围</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福建工贸学校一号</w:t>
      </w:r>
      <w:r>
        <w:rPr>
          <w:rFonts w:hint="eastAsia" w:asciiTheme="minorEastAsia" w:hAnsiTheme="minorEastAsia" w:eastAsiaTheme="minorEastAsia" w:cstheme="minorEastAsia"/>
          <w:sz w:val="28"/>
          <w:szCs w:val="28"/>
          <w:highlight w:val="none"/>
        </w:rPr>
        <w:t>教学楼</w:t>
      </w:r>
      <w:r>
        <w:rPr>
          <w:rFonts w:hint="eastAsia" w:asciiTheme="minorEastAsia" w:hAnsiTheme="minorEastAsia" w:eastAsiaTheme="minorEastAsia" w:cstheme="minorEastAsia"/>
          <w:sz w:val="28"/>
          <w:szCs w:val="28"/>
          <w:highlight w:val="none"/>
          <w:lang w:val="en-US" w:eastAsia="zh-CN"/>
        </w:rPr>
        <w:t>结构</w:t>
      </w:r>
      <w:r>
        <w:rPr>
          <w:rFonts w:hint="eastAsia" w:asciiTheme="minorEastAsia" w:hAnsiTheme="minorEastAsia" w:eastAsiaTheme="minorEastAsia" w:cstheme="minorEastAsia"/>
          <w:sz w:val="28"/>
          <w:szCs w:val="28"/>
          <w:highlight w:val="none"/>
        </w:rPr>
        <w:t>加固</w:t>
      </w:r>
      <w:r>
        <w:rPr>
          <w:rFonts w:hint="eastAsia" w:asciiTheme="minorEastAsia" w:hAnsiTheme="minorEastAsia" w:eastAsiaTheme="minorEastAsia" w:cstheme="minorEastAsia"/>
          <w:sz w:val="28"/>
          <w:szCs w:val="28"/>
          <w:highlight w:val="none"/>
          <w:lang w:val="en-US" w:eastAsia="zh-CN"/>
        </w:rPr>
        <w:t>与装修</w:t>
      </w:r>
      <w:r>
        <w:rPr>
          <w:rFonts w:hint="eastAsia" w:asciiTheme="minorEastAsia" w:hAnsiTheme="minorEastAsia" w:eastAsiaTheme="minorEastAsia" w:cstheme="minorEastAsia"/>
          <w:sz w:val="28"/>
          <w:szCs w:val="28"/>
          <w:highlight w:val="none"/>
        </w:rPr>
        <w:t>工程项目设计，具体包括</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但不限于）</w:t>
      </w:r>
      <w:r>
        <w:rPr>
          <w:rFonts w:hint="eastAsia" w:asciiTheme="minorEastAsia" w:hAnsiTheme="minorEastAsia" w:eastAsiaTheme="minorEastAsia" w:cstheme="minorEastAsia"/>
          <w:sz w:val="28"/>
          <w:szCs w:val="28"/>
          <w:highlight w:val="none"/>
        </w:rPr>
        <w:t>：教学楼屋面</w:t>
      </w:r>
      <w:r>
        <w:rPr>
          <w:rFonts w:hint="eastAsia" w:asciiTheme="minorEastAsia" w:hAnsiTheme="minorEastAsia" w:eastAsiaTheme="minorEastAsia" w:cstheme="minorEastAsia"/>
          <w:sz w:val="28"/>
          <w:szCs w:val="28"/>
          <w:highlight w:val="none"/>
          <w:lang w:val="en-US" w:eastAsia="zh-CN"/>
        </w:rPr>
        <w:t>防水隔热层</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墙体加固</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增加构造柱加固</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部分混凝土柱加固</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内外墙面、</w:t>
      </w:r>
      <w:r>
        <w:rPr>
          <w:rFonts w:hint="eastAsia" w:asciiTheme="minorEastAsia" w:hAnsiTheme="minorEastAsia" w:eastAsiaTheme="minorEastAsia" w:cstheme="minorEastAsia"/>
          <w:sz w:val="28"/>
          <w:szCs w:val="28"/>
          <w:highlight w:val="none"/>
          <w:lang w:val="en-US" w:eastAsia="zh-CN"/>
        </w:rPr>
        <w:t>走廊、护栏、</w:t>
      </w:r>
      <w:r>
        <w:rPr>
          <w:rFonts w:hint="eastAsia" w:asciiTheme="minorEastAsia" w:hAnsiTheme="minorEastAsia" w:eastAsiaTheme="minorEastAsia" w:cstheme="minorEastAsia"/>
          <w:sz w:val="28"/>
          <w:szCs w:val="28"/>
          <w:highlight w:val="none"/>
        </w:rPr>
        <w:t>吊顶、</w:t>
      </w:r>
      <w:r>
        <w:rPr>
          <w:rFonts w:hint="eastAsia" w:asciiTheme="minorEastAsia" w:hAnsiTheme="minorEastAsia" w:eastAsiaTheme="minorEastAsia" w:cstheme="minorEastAsia"/>
          <w:sz w:val="28"/>
          <w:szCs w:val="28"/>
          <w:highlight w:val="none"/>
          <w:lang w:val="en-US" w:eastAsia="zh-CN"/>
        </w:rPr>
        <w:t>天花板</w:t>
      </w:r>
      <w:r>
        <w:rPr>
          <w:rFonts w:hint="eastAsia" w:asciiTheme="minorEastAsia" w:hAnsiTheme="minorEastAsia" w:eastAsiaTheme="minorEastAsia" w:cstheme="minorEastAsia"/>
          <w:sz w:val="28"/>
          <w:szCs w:val="28"/>
          <w:highlight w:val="none"/>
        </w:rPr>
        <w:t>装</w:t>
      </w:r>
      <w:r>
        <w:rPr>
          <w:rFonts w:hint="eastAsia" w:asciiTheme="minorEastAsia" w:hAnsiTheme="minorEastAsia" w:eastAsiaTheme="minorEastAsia" w:cstheme="minorEastAsia"/>
          <w:sz w:val="28"/>
          <w:szCs w:val="28"/>
          <w:highlight w:val="none"/>
          <w:lang w:val="en-US" w:eastAsia="zh-CN"/>
        </w:rPr>
        <w:t>修装</w:t>
      </w:r>
      <w:r>
        <w:rPr>
          <w:rFonts w:hint="eastAsia" w:asciiTheme="minorEastAsia" w:hAnsiTheme="minorEastAsia" w:eastAsiaTheme="minorEastAsia" w:cstheme="minorEastAsia"/>
          <w:sz w:val="28"/>
          <w:szCs w:val="28"/>
          <w:highlight w:val="none"/>
        </w:rPr>
        <w:t>饰，</w:t>
      </w:r>
      <w:r>
        <w:rPr>
          <w:rFonts w:hint="eastAsia" w:asciiTheme="minorEastAsia" w:hAnsiTheme="minorEastAsia" w:eastAsiaTheme="minorEastAsia" w:cstheme="minorEastAsia"/>
          <w:sz w:val="28"/>
          <w:szCs w:val="28"/>
          <w:highlight w:val="none"/>
          <w:lang w:val="en-US" w:eastAsia="zh-CN"/>
        </w:rPr>
        <w:t>楼</w:t>
      </w:r>
      <w:r>
        <w:rPr>
          <w:rFonts w:hint="eastAsia" w:asciiTheme="minorEastAsia" w:hAnsiTheme="minorEastAsia" w:eastAsiaTheme="minorEastAsia" w:cstheme="minorEastAsia"/>
          <w:sz w:val="28"/>
          <w:szCs w:val="28"/>
          <w:highlight w:val="none"/>
        </w:rPr>
        <w:t>内</w:t>
      </w:r>
      <w:r>
        <w:rPr>
          <w:rFonts w:hint="eastAsia" w:asciiTheme="minorEastAsia" w:hAnsiTheme="minorEastAsia" w:eastAsiaTheme="minorEastAsia" w:cstheme="minorEastAsia"/>
          <w:sz w:val="28"/>
          <w:szCs w:val="28"/>
          <w:highlight w:val="none"/>
          <w:lang w:val="en-US" w:eastAsia="zh-CN"/>
        </w:rPr>
        <w:t>强弱</w:t>
      </w:r>
      <w:r>
        <w:rPr>
          <w:rFonts w:hint="eastAsia" w:asciiTheme="minorEastAsia" w:hAnsiTheme="minorEastAsia" w:eastAsiaTheme="minorEastAsia" w:cstheme="minorEastAsia"/>
          <w:sz w:val="28"/>
          <w:szCs w:val="28"/>
          <w:highlight w:val="none"/>
        </w:rPr>
        <w:t>电网改造及扩容等。</w:t>
      </w:r>
    </w:p>
    <w:p>
      <w:pPr>
        <w:numPr>
          <w:ilvl w:val="0"/>
          <w:numId w:val="0"/>
        </w:numPr>
        <w:spacing w:before="0" w:line="500" w:lineRule="exact"/>
        <w:ind w:firstLine="562" w:firstLineChars="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3、设计文件要求</w:t>
      </w:r>
    </w:p>
    <w:p>
      <w:pPr>
        <w:numPr>
          <w:ilvl w:val="0"/>
          <w:numId w:val="0"/>
        </w:numPr>
        <w:spacing w:before="0" w:line="500" w:lineRule="exact"/>
        <w:ind w:firstLine="562" w:firstLineChars="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（1）设计总说明：此项内容应包括对建筑设计构思、结构选型以及相关专业设计说明，主要技术经济指标说明，设计周期、分段进度计划以及其它招标人认为有必要说明的内容</w:t>
      </w:r>
      <w:r>
        <w:rPr>
          <w:rFonts w:hint="eastAsia" w:asciiTheme="minorEastAsia" w:hAnsiTheme="minorEastAsia" w:eastAsiaTheme="minorEastAsia" w:cstheme="minorEastAsia"/>
          <w:sz w:val="28"/>
          <w:szCs w:val="28"/>
          <w:highlight w:val="none"/>
          <w:lang w:eastAsia="zh-CN"/>
        </w:rPr>
        <w:t>；</w:t>
      </w:r>
    </w:p>
    <w:p>
      <w:pPr>
        <w:numPr>
          <w:ilvl w:val="0"/>
          <w:numId w:val="0"/>
        </w:numPr>
        <w:spacing w:before="0" w:line="500" w:lineRule="exact"/>
        <w:ind w:firstLine="562" w:firstLineChars="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（2）工程投资估算、经济分析书（包括主要材料用量）</w:t>
      </w:r>
      <w:r>
        <w:rPr>
          <w:rFonts w:hint="eastAsia" w:asciiTheme="minorEastAsia" w:hAnsiTheme="minorEastAsia" w:eastAsiaTheme="minorEastAsia" w:cstheme="minorEastAsia"/>
          <w:sz w:val="28"/>
          <w:szCs w:val="28"/>
          <w:highlight w:val="none"/>
          <w:lang w:eastAsia="zh-CN"/>
        </w:rPr>
        <w:t>；</w:t>
      </w:r>
    </w:p>
    <w:p>
      <w:pPr>
        <w:numPr>
          <w:ilvl w:val="0"/>
          <w:numId w:val="0"/>
        </w:numPr>
        <w:spacing w:before="0" w:line="500" w:lineRule="exact"/>
        <w:ind w:firstLine="562" w:firstLineChars="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（3）各建筑单体各层建筑平面图</w:t>
      </w:r>
      <w:r>
        <w:rPr>
          <w:rFonts w:hint="eastAsia" w:asciiTheme="minorEastAsia" w:hAnsiTheme="minorEastAsia" w:eastAsiaTheme="minorEastAsia" w:cstheme="minorEastAsia"/>
          <w:sz w:val="28"/>
          <w:szCs w:val="28"/>
          <w:highlight w:val="none"/>
          <w:lang w:eastAsia="zh-CN"/>
        </w:rPr>
        <w:t>；</w:t>
      </w:r>
    </w:p>
    <w:p>
      <w:pPr>
        <w:numPr>
          <w:ilvl w:val="0"/>
          <w:numId w:val="0"/>
        </w:numPr>
        <w:spacing w:before="0" w:line="500" w:lineRule="exact"/>
        <w:ind w:firstLine="562" w:firstLineChars="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（4）各建筑单体主要方向立面图</w:t>
      </w:r>
      <w:r>
        <w:rPr>
          <w:rFonts w:hint="eastAsia" w:asciiTheme="minorEastAsia" w:hAnsiTheme="minorEastAsia" w:eastAsiaTheme="minorEastAsia" w:cstheme="minorEastAsia"/>
          <w:sz w:val="28"/>
          <w:szCs w:val="28"/>
          <w:highlight w:val="none"/>
          <w:lang w:eastAsia="zh-CN"/>
        </w:rPr>
        <w:t>；</w:t>
      </w:r>
    </w:p>
    <w:p>
      <w:pPr>
        <w:numPr>
          <w:ilvl w:val="0"/>
          <w:numId w:val="0"/>
        </w:numPr>
        <w:spacing w:before="0" w:line="500" w:lineRule="exact"/>
        <w:ind w:firstLine="562" w:firstLineChars="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（5）各建筑单体主要剖面图</w:t>
      </w:r>
      <w:r>
        <w:rPr>
          <w:rFonts w:hint="eastAsia" w:asciiTheme="minorEastAsia" w:hAnsiTheme="minorEastAsia" w:eastAsiaTheme="minorEastAsia" w:cstheme="minorEastAsia"/>
          <w:sz w:val="28"/>
          <w:szCs w:val="28"/>
          <w:highlight w:val="none"/>
          <w:lang w:eastAsia="zh-CN"/>
        </w:rPr>
        <w:t>；</w:t>
      </w:r>
    </w:p>
    <w:p>
      <w:pPr>
        <w:numPr>
          <w:ilvl w:val="0"/>
          <w:numId w:val="0"/>
        </w:numPr>
        <w:spacing w:before="0" w:line="500" w:lineRule="exact"/>
        <w:ind w:firstLine="562" w:firstLineChars="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（6）主要方向建筑透视效果图</w:t>
      </w:r>
      <w:r>
        <w:rPr>
          <w:rFonts w:hint="eastAsia" w:asciiTheme="minorEastAsia" w:hAnsiTheme="minorEastAsia" w:eastAsiaTheme="minorEastAsia" w:cstheme="minorEastAsia"/>
          <w:sz w:val="28"/>
          <w:szCs w:val="28"/>
          <w:highlight w:val="none"/>
          <w:lang w:eastAsia="zh-CN"/>
        </w:rPr>
        <w:t>；</w:t>
      </w:r>
    </w:p>
    <w:p>
      <w:pPr>
        <w:numPr>
          <w:ilvl w:val="0"/>
          <w:numId w:val="0"/>
        </w:numPr>
        <w:spacing w:before="0" w:line="500" w:lineRule="exact"/>
        <w:ind w:firstLine="562" w:firstLineChars="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（7）设计人应根据招标人对建筑项目实际需求，及时提供设计、施工审查、业务咨询等工作</w:t>
      </w:r>
      <w:r>
        <w:rPr>
          <w:rFonts w:hint="eastAsia" w:asciiTheme="minorEastAsia" w:hAnsiTheme="minorEastAsia" w:eastAsiaTheme="minorEastAsia" w:cstheme="minorEastAsia"/>
          <w:sz w:val="28"/>
          <w:szCs w:val="28"/>
          <w:highlight w:val="none"/>
          <w:lang w:eastAsia="zh-CN"/>
        </w:rPr>
        <w:t>；</w:t>
      </w:r>
    </w:p>
    <w:p>
      <w:pPr>
        <w:numPr>
          <w:ilvl w:val="0"/>
          <w:numId w:val="0"/>
        </w:numPr>
        <w:spacing w:before="0" w:line="500" w:lineRule="exact"/>
        <w:ind w:firstLine="562" w:firstLineChars="0"/>
        <w:jc w:val="left"/>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8）提供不少于10套的设计资料；</w:t>
      </w:r>
    </w:p>
    <w:p>
      <w:pPr>
        <w:numPr>
          <w:ilvl w:val="0"/>
          <w:numId w:val="0"/>
        </w:numPr>
        <w:spacing w:before="0" w:line="500" w:lineRule="exact"/>
        <w:ind w:firstLine="562" w:firstLineChars="0"/>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rPr>
        <w:t>）其他。</w:t>
      </w:r>
    </w:p>
    <w:p>
      <w:pPr>
        <w:numPr>
          <w:ilvl w:val="0"/>
          <w:numId w:val="0"/>
        </w:numPr>
        <w:spacing w:before="0" w:line="500" w:lineRule="exact"/>
        <w:ind w:firstLine="562" w:firstLineChars="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设计工期要求</w:t>
      </w:r>
    </w:p>
    <w:p>
      <w:pPr>
        <w:numPr>
          <w:ilvl w:val="0"/>
          <w:numId w:val="0"/>
        </w:numPr>
        <w:spacing w:before="0" w:line="500" w:lineRule="exact"/>
        <w:ind w:firstLine="562" w:firstLineChars="0"/>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本工程设计按方案设计、方案优化、施工图</w:t>
      </w:r>
      <w:r>
        <w:rPr>
          <w:rFonts w:hint="eastAsia" w:asciiTheme="minorEastAsia" w:hAnsiTheme="minorEastAsia" w:eastAsiaTheme="minorEastAsia" w:cstheme="minorEastAsia"/>
          <w:sz w:val="28"/>
          <w:szCs w:val="28"/>
          <w:highlight w:val="none"/>
          <w:lang w:val="en-US" w:eastAsia="zh-CN"/>
        </w:rPr>
        <w:t>及工程造价（预算）四</w:t>
      </w:r>
      <w:r>
        <w:rPr>
          <w:rFonts w:hint="eastAsia" w:asciiTheme="minorEastAsia" w:hAnsiTheme="minorEastAsia" w:eastAsiaTheme="minorEastAsia" w:cstheme="minorEastAsia"/>
          <w:sz w:val="28"/>
          <w:szCs w:val="28"/>
          <w:highlight w:val="none"/>
        </w:rPr>
        <w:t>个阶段进行，总工期为30</w:t>
      </w:r>
      <w:r>
        <w:rPr>
          <w:rFonts w:hint="eastAsia" w:asciiTheme="minorEastAsia" w:hAnsiTheme="minorEastAsia" w:eastAsiaTheme="minorEastAsia" w:cstheme="minorEastAsia"/>
          <w:sz w:val="28"/>
          <w:szCs w:val="28"/>
          <w:highlight w:val="none"/>
          <w:lang w:val="en-US" w:eastAsia="zh-CN"/>
        </w:rPr>
        <w:t>个工作日</w:t>
      </w:r>
      <w:r>
        <w:rPr>
          <w:rFonts w:hint="eastAsia" w:asciiTheme="minorEastAsia" w:hAnsiTheme="minorEastAsia" w:eastAsiaTheme="minorEastAsia" w:cstheme="minorEastAsia"/>
          <w:sz w:val="28"/>
          <w:szCs w:val="28"/>
          <w:highlight w:val="none"/>
        </w:rPr>
        <w:t>。具体分段完成时间要求如下：</w:t>
      </w:r>
    </w:p>
    <w:p>
      <w:pPr>
        <w:numPr>
          <w:ilvl w:val="0"/>
          <w:numId w:val="0"/>
        </w:numPr>
        <w:spacing w:before="0" w:line="500" w:lineRule="exact"/>
        <w:ind w:firstLine="562" w:firstLineChars="0"/>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方案设计（包括修改）时间要求：合同中另行约定</w:t>
      </w:r>
      <w:r>
        <w:rPr>
          <w:rFonts w:hint="eastAsia" w:asciiTheme="minorEastAsia" w:hAnsiTheme="minorEastAsia" w:eastAsiaTheme="minorEastAsia" w:cstheme="minorEastAsia"/>
          <w:sz w:val="28"/>
          <w:szCs w:val="28"/>
          <w:highlight w:val="none"/>
          <w:lang w:eastAsia="zh-CN"/>
        </w:rPr>
        <w:t>；</w:t>
      </w:r>
    </w:p>
    <w:p>
      <w:pPr>
        <w:numPr>
          <w:ilvl w:val="0"/>
          <w:numId w:val="0"/>
        </w:numPr>
        <w:spacing w:before="0" w:line="500" w:lineRule="exact"/>
        <w:ind w:firstLine="562" w:firstLineChars="0"/>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方案优化设计时间要求：合同中另行约定</w:t>
      </w:r>
      <w:r>
        <w:rPr>
          <w:rFonts w:hint="eastAsia" w:asciiTheme="minorEastAsia" w:hAnsiTheme="minorEastAsia" w:eastAsiaTheme="minorEastAsia" w:cstheme="minorEastAsia"/>
          <w:sz w:val="28"/>
          <w:szCs w:val="28"/>
          <w:highlight w:val="none"/>
          <w:lang w:eastAsia="zh-CN"/>
        </w:rPr>
        <w:t>；</w:t>
      </w:r>
    </w:p>
    <w:p>
      <w:pPr>
        <w:numPr>
          <w:ilvl w:val="0"/>
          <w:numId w:val="0"/>
        </w:numPr>
        <w:snapToGrid/>
        <w:spacing w:line="500" w:lineRule="exact"/>
        <w:ind w:firstLine="562" w:firstLineChars="0"/>
        <w:jc w:val="left"/>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施工图设计时间要求：合同中另行约定</w:t>
      </w:r>
      <w:r>
        <w:rPr>
          <w:rFonts w:hint="eastAsia" w:asciiTheme="minorEastAsia" w:hAnsiTheme="minorEastAsia" w:eastAsiaTheme="minorEastAsia" w:cstheme="minorEastAsia"/>
          <w:sz w:val="28"/>
          <w:szCs w:val="28"/>
          <w:highlight w:val="none"/>
          <w:lang w:eastAsia="zh-CN"/>
        </w:rPr>
        <w:t>；</w:t>
      </w:r>
    </w:p>
    <w:p>
      <w:pPr>
        <w:numPr>
          <w:ilvl w:val="0"/>
          <w:numId w:val="0"/>
        </w:numPr>
        <w:snapToGrid/>
        <w:spacing w:line="500" w:lineRule="exact"/>
        <w:ind w:firstLine="562" w:firstLineChars="0"/>
        <w:jc w:val="left"/>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4）工程造价（预算）</w:t>
      </w:r>
      <w:r>
        <w:rPr>
          <w:rFonts w:hint="eastAsia" w:asciiTheme="minorEastAsia" w:hAnsiTheme="minorEastAsia" w:eastAsiaTheme="minorEastAsia" w:cstheme="minorEastAsia"/>
          <w:sz w:val="28"/>
          <w:szCs w:val="28"/>
          <w:highlight w:val="none"/>
        </w:rPr>
        <w:t>：合同中另行约定</w:t>
      </w:r>
      <w:r>
        <w:rPr>
          <w:rFonts w:hint="eastAsia" w:asciiTheme="minorEastAsia" w:hAnsiTheme="minorEastAsia" w:eastAsiaTheme="minorEastAsia" w:cstheme="minorEastAsia"/>
          <w:sz w:val="28"/>
          <w:szCs w:val="28"/>
          <w:highlight w:val="none"/>
          <w:lang w:val="en-US" w:eastAsia="zh-CN"/>
        </w:rPr>
        <w:t>。</w:t>
      </w:r>
    </w:p>
    <w:p>
      <w:pPr>
        <w:numPr>
          <w:ilvl w:val="0"/>
          <w:numId w:val="0"/>
        </w:numPr>
        <w:spacing w:before="0" w:line="500" w:lineRule="exact"/>
        <w:ind w:firstLine="562" w:firstLineChars="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sz w:val="28"/>
          <w:szCs w:val="28"/>
          <w:highlight w:val="none"/>
          <w:lang w:val="en-US" w:eastAsia="zh-CN"/>
        </w:rPr>
        <w:t>二十</w:t>
      </w:r>
      <w:r>
        <w:rPr>
          <w:rFonts w:hint="eastAsia" w:asciiTheme="minorEastAsia" w:hAnsiTheme="minorEastAsia" w:eastAsiaTheme="minorEastAsia" w:cstheme="minorEastAsia"/>
          <w:b/>
          <w:sz w:val="28"/>
          <w:szCs w:val="28"/>
          <w:highlight w:val="none"/>
        </w:rPr>
        <w:t>、投标文件格式</w:t>
      </w:r>
      <w:r>
        <w:rPr>
          <w:rFonts w:hint="eastAsia" w:asciiTheme="minorEastAsia" w:hAnsiTheme="minorEastAsia" w:eastAsiaTheme="minorEastAsia" w:cstheme="minorEastAsia"/>
          <w:sz w:val="28"/>
          <w:szCs w:val="28"/>
          <w:highlight w:val="none"/>
        </w:rPr>
        <w:t xml:space="preserve"> </w:t>
      </w:r>
    </w:p>
    <w:p>
      <w:pPr>
        <w:numPr>
          <w:ilvl w:val="0"/>
          <w:numId w:val="0"/>
        </w:numPr>
        <w:spacing w:before="0" w:line="500" w:lineRule="exact"/>
        <w:ind w:firstLine="562" w:firstLineChars="0"/>
        <w:jc w:val="left"/>
        <w:rPr>
          <w:rFonts w:ascii="宋体" w:hAnsi="宋体"/>
          <w:sz w:val="24"/>
          <w:highlight w:val="none"/>
        </w:rPr>
      </w:pPr>
      <w:r>
        <w:rPr>
          <w:rFonts w:hint="eastAsia" w:asciiTheme="minorEastAsia" w:hAnsiTheme="minorEastAsia" w:eastAsiaTheme="minorEastAsia" w:cstheme="minorEastAsia"/>
          <w:sz w:val="28"/>
          <w:szCs w:val="28"/>
          <w:highlight w:val="none"/>
        </w:rPr>
        <w:t>注释：附件格式仅供制作投标文件时参考，投标人应根据行业特点，结合本次招标技术规格要求，对有关表格进行补充或修改，但不得对实质性文件的相关条款作出变</w:t>
      </w:r>
      <w:r>
        <w:rPr>
          <w:rFonts w:hint="eastAsia" w:ascii="宋体" w:hAnsi="宋体"/>
          <w:sz w:val="24"/>
          <w:highlight w:val="none"/>
        </w:rPr>
        <w:t>动。</w:t>
      </w:r>
    </w:p>
    <w:p>
      <w:pPr>
        <w:jc w:val="right"/>
        <w:rPr>
          <w:rFonts w:ascii="宋体" w:hAnsi="宋体"/>
          <w:b/>
          <w:sz w:val="72"/>
          <w:highlight w:val="none"/>
        </w:rPr>
      </w:pPr>
    </w:p>
    <w:p>
      <w:pPr>
        <w:jc w:val="right"/>
        <w:rPr>
          <w:rFonts w:ascii="宋体" w:hAnsi="宋体"/>
          <w:b/>
          <w:sz w:val="72"/>
          <w:highlight w:val="none"/>
        </w:rPr>
      </w:pPr>
      <w:r>
        <w:rPr>
          <w:rFonts w:hint="eastAsia" w:ascii="宋体" w:hAnsi="宋体"/>
          <w:b/>
          <w:sz w:val="72"/>
          <w:highlight w:val="none"/>
        </w:rPr>
        <w:t xml:space="preserve"> </w:t>
      </w:r>
      <w:r>
        <w:rPr>
          <w:rFonts w:hint="eastAsia" w:ascii="宋体" w:hAnsi="宋体"/>
          <w:b/>
          <w:sz w:val="72"/>
          <w:highlight w:val="none"/>
          <w:bdr w:val="single" w:color="auto" w:sz="4" w:space="0"/>
        </w:rPr>
        <w:t xml:space="preserve"> 正本 </w:t>
      </w:r>
    </w:p>
    <w:p>
      <w:pPr>
        <w:jc w:val="center"/>
        <w:rPr>
          <w:rFonts w:ascii="宋体" w:hAnsi="宋体"/>
          <w:b/>
          <w:sz w:val="72"/>
          <w:highlight w:val="none"/>
        </w:rPr>
      </w:pPr>
    </w:p>
    <w:p>
      <w:pPr>
        <w:jc w:val="center"/>
        <w:rPr>
          <w:rFonts w:ascii="宋体" w:hAnsi="宋体"/>
          <w:b/>
          <w:sz w:val="72"/>
          <w:highlight w:val="none"/>
        </w:rPr>
      </w:pPr>
      <w:r>
        <w:rPr>
          <w:rFonts w:hint="eastAsia" w:ascii="宋体" w:hAnsi="宋体"/>
          <w:b/>
          <w:sz w:val="72"/>
          <w:highlight w:val="none"/>
        </w:rPr>
        <w:t>投  标  文  件</w:t>
      </w:r>
    </w:p>
    <w:p>
      <w:pPr>
        <w:jc w:val="center"/>
        <w:rPr>
          <w:rFonts w:ascii="宋体" w:hAnsi="宋体"/>
          <w:b/>
          <w:sz w:val="52"/>
          <w:szCs w:val="52"/>
          <w:highlight w:val="none"/>
        </w:rPr>
      </w:pPr>
      <w:r>
        <w:rPr>
          <w:rFonts w:hint="eastAsia" w:ascii="宋体" w:hAnsi="宋体"/>
          <w:b/>
          <w:sz w:val="52"/>
          <w:szCs w:val="52"/>
          <w:highlight w:val="none"/>
        </w:rPr>
        <w:t>（资格文件部分）</w:t>
      </w:r>
    </w:p>
    <w:p>
      <w:pPr>
        <w:rPr>
          <w:rFonts w:hint="eastAsia" w:ascii="宋体" w:hAnsi="宋体"/>
          <w:b/>
          <w:sz w:val="36"/>
          <w:highlight w:val="none"/>
        </w:rPr>
      </w:pPr>
    </w:p>
    <w:p>
      <w:pPr>
        <w:rPr>
          <w:rFonts w:ascii="宋体" w:hAnsi="宋体"/>
          <w:b/>
          <w:sz w:val="36"/>
          <w:highlight w:val="none"/>
        </w:rPr>
      </w:pPr>
      <w:r>
        <w:rPr>
          <w:rFonts w:hint="eastAsia" w:ascii="宋体" w:hAnsi="宋体"/>
          <w:b/>
          <w:sz w:val="36"/>
          <w:highlight w:val="none"/>
        </w:rPr>
        <w:t>项 目 名 称：</w:t>
      </w:r>
      <w:r>
        <w:rPr>
          <w:rFonts w:hint="eastAsia" w:ascii="宋体" w:hAnsi="宋体"/>
          <w:b/>
          <w:sz w:val="36"/>
          <w:highlight w:val="none"/>
          <w:u w:val="single"/>
        </w:rPr>
        <w:t xml:space="preserve">                              </w:t>
      </w:r>
      <w:r>
        <w:rPr>
          <w:rFonts w:hint="eastAsia" w:ascii="宋体" w:hAnsi="宋体"/>
          <w:b/>
          <w:sz w:val="36"/>
          <w:highlight w:val="none"/>
        </w:rPr>
        <w:t xml:space="preserve"> </w:t>
      </w:r>
    </w:p>
    <w:p>
      <w:pPr>
        <w:rPr>
          <w:rFonts w:ascii="宋体" w:hAnsi="宋体"/>
          <w:b/>
          <w:sz w:val="36"/>
          <w:highlight w:val="none"/>
        </w:rPr>
      </w:pPr>
    </w:p>
    <w:p>
      <w:pPr>
        <w:rPr>
          <w:rFonts w:ascii="宋体" w:hAnsi="宋体"/>
          <w:b/>
          <w:sz w:val="36"/>
          <w:highlight w:val="none"/>
        </w:rPr>
      </w:pPr>
    </w:p>
    <w:p>
      <w:pPr>
        <w:rPr>
          <w:rFonts w:ascii="宋体" w:hAnsi="宋体"/>
          <w:b/>
          <w:sz w:val="36"/>
          <w:highlight w:val="none"/>
        </w:rPr>
      </w:pPr>
    </w:p>
    <w:p>
      <w:pPr>
        <w:rPr>
          <w:rFonts w:ascii="宋体" w:hAnsi="宋体"/>
          <w:b/>
          <w:sz w:val="36"/>
          <w:highlight w:val="none"/>
          <w:u w:val="single"/>
        </w:rPr>
      </w:pPr>
      <w:r>
        <w:rPr>
          <w:rFonts w:hint="eastAsia" w:ascii="宋体" w:hAnsi="宋体"/>
          <w:b/>
          <w:sz w:val="36"/>
          <w:highlight w:val="none"/>
        </w:rPr>
        <w:t>投标人名称（全称并加盖公章）：</w:t>
      </w:r>
      <w:r>
        <w:rPr>
          <w:rFonts w:hint="eastAsia" w:ascii="宋体" w:hAnsi="宋体"/>
          <w:b/>
          <w:sz w:val="36"/>
          <w:highlight w:val="none"/>
          <w:u w:val="single"/>
        </w:rPr>
        <w:t xml:space="preserve">              </w:t>
      </w:r>
    </w:p>
    <w:p>
      <w:pPr>
        <w:rPr>
          <w:rFonts w:hint="eastAsia" w:ascii="宋体" w:hAnsi="宋体"/>
          <w:b/>
          <w:sz w:val="36"/>
          <w:highlight w:val="none"/>
        </w:rPr>
      </w:pPr>
    </w:p>
    <w:p>
      <w:pPr>
        <w:rPr>
          <w:rFonts w:hint="eastAsia" w:ascii="宋体" w:hAnsi="宋体"/>
          <w:b/>
          <w:sz w:val="36"/>
          <w:highlight w:val="none"/>
        </w:rPr>
      </w:pPr>
    </w:p>
    <w:p>
      <w:pPr>
        <w:rPr>
          <w:rFonts w:ascii="宋体" w:hAnsi="宋体"/>
          <w:b/>
          <w:sz w:val="36"/>
          <w:highlight w:val="none"/>
          <w:u w:val="single"/>
        </w:rPr>
      </w:pPr>
      <w:r>
        <w:rPr>
          <w:rFonts w:hint="eastAsia" w:ascii="宋体" w:hAnsi="宋体"/>
          <w:b/>
          <w:sz w:val="36"/>
          <w:highlight w:val="none"/>
        </w:rPr>
        <w:t>投标人法人代表或代理人（签字）：</w:t>
      </w:r>
      <w:r>
        <w:rPr>
          <w:rFonts w:hint="eastAsia" w:ascii="宋体" w:hAnsi="宋体"/>
          <w:b/>
          <w:sz w:val="36"/>
          <w:highlight w:val="none"/>
          <w:u w:val="single"/>
        </w:rPr>
        <w:t xml:space="preserve">            </w:t>
      </w:r>
    </w:p>
    <w:p>
      <w:pPr>
        <w:rPr>
          <w:rFonts w:ascii="宋体" w:hAnsi="宋体"/>
          <w:b/>
          <w:sz w:val="36"/>
          <w:highlight w:val="none"/>
        </w:rPr>
      </w:pPr>
    </w:p>
    <w:p>
      <w:pPr>
        <w:rPr>
          <w:rFonts w:ascii="宋体" w:hAnsi="宋体"/>
          <w:b/>
          <w:sz w:val="36"/>
          <w:highlight w:val="none"/>
        </w:rPr>
      </w:pPr>
    </w:p>
    <w:p>
      <w:pPr>
        <w:rPr>
          <w:rFonts w:ascii="宋体" w:hAnsi="宋体"/>
          <w:b/>
          <w:bCs/>
          <w:sz w:val="32"/>
          <w:highlight w:val="none"/>
        </w:rPr>
      </w:pPr>
      <w:r>
        <w:rPr>
          <w:rFonts w:hint="eastAsia" w:ascii="宋体" w:hAnsi="宋体"/>
          <w:b/>
          <w:sz w:val="36"/>
          <w:highlight w:val="none"/>
        </w:rPr>
        <w:t>日      期 ：</w:t>
      </w:r>
      <w:r>
        <w:rPr>
          <w:rFonts w:hint="eastAsia" w:ascii="宋体" w:hAnsi="宋体"/>
          <w:b/>
          <w:sz w:val="36"/>
          <w:highlight w:val="none"/>
          <w:u w:val="single"/>
        </w:rPr>
        <w:t xml:space="preserve">               </w:t>
      </w:r>
    </w:p>
    <w:p>
      <w:pPr>
        <w:spacing w:line="440" w:lineRule="exact"/>
        <w:rPr>
          <w:rFonts w:ascii="宋体" w:hAnsi="宋体"/>
          <w:sz w:val="24"/>
          <w:highlight w:val="none"/>
        </w:rPr>
      </w:pPr>
      <w:r>
        <w:rPr>
          <w:rFonts w:ascii="宋体" w:hAnsi="宋体"/>
          <w:b/>
          <w:bCs/>
          <w:sz w:val="32"/>
          <w:highlight w:val="none"/>
        </w:rPr>
        <w:br w:type="page"/>
      </w:r>
    </w:p>
    <w:p>
      <w:pPr>
        <w:pStyle w:val="3"/>
        <w:snapToGrid w:val="0"/>
        <w:spacing w:line="420" w:lineRule="atLeast"/>
        <w:ind w:firstLine="3447" w:firstLineChars="1073"/>
        <w:rPr>
          <w:rFonts w:ascii="宋体" w:hAnsi="宋体"/>
          <w:b/>
          <w:bCs/>
          <w:sz w:val="32"/>
          <w:highlight w:val="none"/>
        </w:rPr>
      </w:pPr>
      <w:r>
        <w:rPr>
          <w:rFonts w:hint="eastAsia" w:ascii="宋体" w:hAnsi="宋体"/>
          <w:b/>
          <w:bCs/>
          <w:sz w:val="32"/>
          <w:highlight w:val="none"/>
        </w:rPr>
        <w:t>目    录</w:t>
      </w:r>
    </w:p>
    <w:p>
      <w:pPr>
        <w:pStyle w:val="3"/>
        <w:snapToGrid w:val="0"/>
        <w:spacing w:line="420" w:lineRule="atLeast"/>
        <w:ind w:firstLine="2575" w:firstLineChars="1073"/>
        <w:rPr>
          <w:rFonts w:ascii="宋体" w:hAnsi="宋体"/>
          <w:sz w:val="24"/>
          <w:highlight w:val="none"/>
        </w:rPr>
      </w:pPr>
    </w:p>
    <w:p>
      <w:pPr>
        <w:spacing w:line="360" w:lineRule="auto"/>
        <w:rPr>
          <w:rFonts w:ascii="宋体" w:hAnsi="宋体" w:cs="宋体"/>
          <w:bCs/>
          <w:sz w:val="24"/>
          <w:highlight w:val="none"/>
        </w:rPr>
      </w:pPr>
      <w:r>
        <w:rPr>
          <w:rFonts w:hint="eastAsia" w:ascii="宋体" w:hAnsi="宋体" w:cs="宋体"/>
          <w:bCs/>
          <w:sz w:val="24"/>
          <w:highlight w:val="none"/>
        </w:rPr>
        <w:t xml:space="preserve">  （1）投标人的资格声明</w:t>
      </w:r>
    </w:p>
    <w:p>
      <w:pPr>
        <w:spacing w:line="360" w:lineRule="auto"/>
        <w:rPr>
          <w:rFonts w:ascii="宋体" w:hAnsi="宋体" w:cs="宋体"/>
          <w:bCs/>
          <w:sz w:val="24"/>
          <w:highlight w:val="none"/>
        </w:rPr>
      </w:pPr>
      <w:r>
        <w:rPr>
          <w:rFonts w:hint="eastAsia" w:ascii="宋体" w:hAnsi="宋体" w:cs="宋体"/>
          <w:bCs/>
          <w:sz w:val="24"/>
          <w:highlight w:val="none"/>
        </w:rPr>
        <w:t xml:space="preserve">  （2）投标人法人营业执照副本、税务登记证书、组织机构代码证书复印件（需经符合工商管理部门要求的有效年检）</w:t>
      </w:r>
    </w:p>
    <w:p>
      <w:pPr>
        <w:widowControl/>
        <w:spacing w:line="360" w:lineRule="auto"/>
        <w:jc w:val="left"/>
        <w:rPr>
          <w:rFonts w:ascii="宋体" w:hAnsi="宋体" w:cs="宋体"/>
          <w:bCs/>
          <w:sz w:val="24"/>
          <w:highlight w:val="none"/>
        </w:rPr>
      </w:pPr>
      <w:r>
        <w:rPr>
          <w:rFonts w:hint="eastAsia" w:ascii="宋体" w:hAnsi="宋体" w:cs="宋体"/>
          <w:bCs/>
          <w:sz w:val="24"/>
          <w:highlight w:val="none"/>
        </w:rPr>
        <w:t xml:space="preserve">  （3）法人代表授权书原件（法人代表直接参加投标可不需此件）及投标代表身份证复印件</w:t>
      </w:r>
    </w:p>
    <w:p>
      <w:pPr>
        <w:spacing w:line="360" w:lineRule="auto"/>
        <w:rPr>
          <w:rFonts w:ascii="宋体" w:hAnsi="宋体" w:cs="宋体"/>
          <w:bCs/>
          <w:sz w:val="24"/>
          <w:highlight w:val="none"/>
        </w:rPr>
      </w:pPr>
      <w:r>
        <w:rPr>
          <w:rFonts w:hint="eastAsia" w:ascii="宋体" w:hAnsi="宋体" w:cs="宋体"/>
          <w:bCs/>
          <w:sz w:val="24"/>
          <w:highlight w:val="none"/>
        </w:rPr>
        <w:t xml:space="preserve">  （</w:t>
      </w:r>
      <w:r>
        <w:rPr>
          <w:rFonts w:ascii="宋体" w:hAnsi="宋体" w:cs="宋体"/>
          <w:bCs/>
          <w:sz w:val="24"/>
          <w:highlight w:val="none"/>
        </w:rPr>
        <w:t>4</w:t>
      </w:r>
      <w:r>
        <w:rPr>
          <w:rFonts w:hint="eastAsia" w:ascii="宋体" w:hAnsi="宋体" w:cs="宋体"/>
          <w:bCs/>
          <w:sz w:val="24"/>
          <w:highlight w:val="none"/>
        </w:rPr>
        <w:t>）投标人认为需提供的其他有关的材料</w:t>
      </w:r>
    </w:p>
    <w:p>
      <w:pPr>
        <w:spacing w:line="360" w:lineRule="auto"/>
        <w:rPr>
          <w:rFonts w:ascii="宋体" w:hAnsi="宋体"/>
          <w:sz w:val="24"/>
          <w:highlight w:val="none"/>
        </w:rPr>
      </w:pP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rPr>
          <w:rFonts w:ascii="宋体" w:hAnsi="宋体"/>
          <w:sz w:val="24"/>
          <w:highlight w:val="none"/>
        </w:rPr>
      </w:pPr>
    </w:p>
    <w:p>
      <w:pPr>
        <w:spacing w:line="380" w:lineRule="exact"/>
        <w:ind w:firstLine="723" w:firstLineChars="200"/>
        <w:jc w:val="center"/>
        <w:rPr>
          <w:rFonts w:ascii="宋体" w:hAnsi="宋体"/>
          <w:sz w:val="24"/>
          <w:highlight w:val="none"/>
        </w:rPr>
      </w:pPr>
      <w:r>
        <w:rPr>
          <w:rFonts w:hint="eastAsia" w:ascii="宋体" w:hAnsi="宋体"/>
          <w:b/>
          <w:sz w:val="36"/>
          <w:szCs w:val="36"/>
          <w:highlight w:val="none"/>
        </w:rPr>
        <w:t>投标方的资格声明</w:t>
      </w:r>
    </w:p>
    <w:p>
      <w:pPr>
        <w:spacing w:line="360" w:lineRule="auto"/>
        <w:rPr>
          <w:rFonts w:hint="eastAsia" w:ascii="宋体" w:hAnsi="宋体" w:cs="宋体"/>
          <w:bCs/>
          <w:sz w:val="24"/>
          <w:highlight w:val="none"/>
        </w:rPr>
      </w:pPr>
      <w:r>
        <w:rPr>
          <w:rFonts w:hint="eastAsia" w:ascii="宋体" w:hAnsi="宋体" w:cs="宋体"/>
          <w:bCs/>
          <w:sz w:val="24"/>
          <w:highlight w:val="none"/>
        </w:rPr>
        <w:t xml:space="preserve">1、投标方概况：                                   </w:t>
      </w:r>
      <w:r>
        <w:rPr>
          <w:rFonts w:hint="eastAsia" w:ascii="宋体" w:hAnsi="宋体" w:cs="宋体"/>
          <w:bCs/>
          <w:sz w:val="24"/>
          <w:highlight w:val="none"/>
        </w:rPr>
        <w:cr/>
      </w:r>
      <w:r>
        <w:rPr>
          <w:rFonts w:hint="eastAsia" w:ascii="宋体" w:hAnsi="宋体" w:cs="宋体"/>
          <w:bCs/>
          <w:sz w:val="24"/>
          <w:highlight w:val="none"/>
        </w:rPr>
        <w:t xml:space="preserve">        Ａ．投标方名称：                               </w:t>
      </w:r>
      <w:r>
        <w:rPr>
          <w:rFonts w:hint="eastAsia" w:ascii="宋体" w:hAnsi="宋体" w:cs="宋体"/>
          <w:bCs/>
          <w:sz w:val="24"/>
          <w:highlight w:val="none"/>
        </w:rPr>
        <w:cr/>
      </w:r>
      <w:r>
        <w:rPr>
          <w:rFonts w:hint="eastAsia" w:ascii="宋体" w:hAnsi="宋体" w:cs="宋体"/>
          <w:bCs/>
          <w:sz w:val="24"/>
          <w:highlight w:val="none"/>
        </w:rPr>
        <w:t xml:space="preserve">        Ｂ．注册地址：                                 </w:t>
      </w:r>
      <w:r>
        <w:rPr>
          <w:rFonts w:hint="eastAsia" w:ascii="宋体" w:hAnsi="宋体" w:cs="宋体"/>
          <w:bCs/>
          <w:sz w:val="24"/>
          <w:highlight w:val="none"/>
        </w:rPr>
        <w:cr/>
      </w:r>
      <w:r>
        <w:rPr>
          <w:rFonts w:hint="eastAsia" w:ascii="宋体" w:hAnsi="宋体" w:cs="宋体"/>
          <w:bCs/>
          <w:sz w:val="24"/>
          <w:highlight w:val="none"/>
        </w:rPr>
        <w:t xml:space="preserve">            传真：           电话：           邮编：         </w:t>
      </w:r>
      <w:r>
        <w:rPr>
          <w:rFonts w:hint="eastAsia" w:ascii="宋体" w:hAnsi="宋体" w:cs="宋体"/>
          <w:bCs/>
          <w:sz w:val="24"/>
          <w:highlight w:val="none"/>
        </w:rPr>
        <w:cr/>
      </w:r>
      <w:r>
        <w:rPr>
          <w:rFonts w:hint="eastAsia" w:ascii="宋体" w:hAnsi="宋体" w:cs="宋体"/>
          <w:bCs/>
          <w:sz w:val="24"/>
          <w:highlight w:val="none"/>
        </w:rPr>
        <w:t xml:space="preserve">        Ｃ．成立或注册日期：                      </w:t>
      </w:r>
    </w:p>
    <w:p>
      <w:pPr>
        <w:spacing w:line="360" w:lineRule="auto"/>
        <w:rPr>
          <w:rFonts w:hint="eastAsia" w:ascii="宋体" w:hAnsi="宋体" w:cs="宋体"/>
          <w:bCs/>
          <w:sz w:val="24"/>
          <w:highlight w:val="none"/>
        </w:rPr>
      </w:pPr>
      <w:r>
        <w:rPr>
          <w:rFonts w:hint="eastAsia" w:ascii="宋体" w:hAnsi="宋体" w:cs="宋体"/>
          <w:bCs/>
          <w:sz w:val="24"/>
          <w:highlight w:val="none"/>
        </w:rPr>
        <w:t xml:space="preserve">        Ｄ．法人代表：                   （姓名、职务）</w:t>
      </w:r>
    </w:p>
    <w:p>
      <w:pPr>
        <w:spacing w:line="360" w:lineRule="auto"/>
        <w:rPr>
          <w:rFonts w:hint="eastAsia" w:ascii="宋体" w:hAnsi="宋体" w:cs="宋体"/>
          <w:bCs/>
          <w:sz w:val="24"/>
          <w:highlight w:val="none"/>
        </w:rPr>
      </w:pPr>
      <w:r>
        <w:rPr>
          <w:rFonts w:hint="eastAsia" w:ascii="宋体" w:hAnsi="宋体" w:cs="宋体"/>
          <w:bCs/>
          <w:sz w:val="24"/>
          <w:highlight w:val="none"/>
        </w:rPr>
        <w:t xml:space="preserve">        实收资本：                    </w:t>
      </w:r>
    </w:p>
    <w:p>
      <w:pPr>
        <w:spacing w:line="360" w:lineRule="auto"/>
        <w:rPr>
          <w:rFonts w:hint="eastAsia" w:ascii="宋体" w:hAnsi="宋体" w:cs="宋体"/>
          <w:bCs/>
          <w:sz w:val="24"/>
          <w:highlight w:val="none"/>
        </w:rPr>
      </w:pPr>
      <w:r>
        <w:rPr>
          <w:rFonts w:hint="eastAsia" w:ascii="宋体" w:hAnsi="宋体" w:cs="宋体"/>
          <w:bCs/>
          <w:sz w:val="24"/>
          <w:highlight w:val="none"/>
        </w:rPr>
        <w:t xml:space="preserve">        其中 国家资本：              法人资本：           </w:t>
      </w:r>
    </w:p>
    <w:p>
      <w:pPr>
        <w:spacing w:line="360" w:lineRule="auto"/>
        <w:rPr>
          <w:rFonts w:hint="eastAsia" w:ascii="宋体" w:hAnsi="宋体" w:cs="宋体"/>
          <w:bCs/>
          <w:sz w:val="24"/>
          <w:highlight w:val="none"/>
        </w:rPr>
      </w:pPr>
      <w:r>
        <w:rPr>
          <w:rFonts w:hint="eastAsia" w:ascii="宋体" w:hAnsi="宋体" w:cs="宋体"/>
          <w:bCs/>
          <w:sz w:val="24"/>
          <w:highlight w:val="none"/>
        </w:rPr>
        <w:t xml:space="preserve">             个人资本：              外商资本：           </w:t>
      </w:r>
    </w:p>
    <w:p>
      <w:pPr>
        <w:spacing w:line="360" w:lineRule="auto"/>
        <w:rPr>
          <w:rFonts w:hint="eastAsia" w:ascii="宋体" w:hAnsi="宋体" w:cs="宋体"/>
          <w:bCs/>
          <w:sz w:val="24"/>
          <w:highlight w:val="none"/>
        </w:rPr>
      </w:pPr>
      <w:r>
        <w:rPr>
          <w:rFonts w:hint="eastAsia" w:ascii="宋体" w:hAnsi="宋体" w:cs="宋体"/>
          <w:bCs/>
          <w:sz w:val="24"/>
          <w:highlight w:val="none"/>
        </w:rPr>
        <w:t xml:space="preserve">    2、我方在此声明，我方具备并满足下列各项条款的规定。本声明如有虚假或不实之处，我方将失去合格投标方资格且我方的投标保证金将不予退还。</w:t>
      </w:r>
    </w:p>
    <w:p>
      <w:pPr>
        <w:spacing w:line="360" w:lineRule="auto"/>
        <w:rPr>
          <w:rFonts w:hint="eastAsia" w:ascii="宋体" w:hAnsi="宋体" w:cs="宋体"/>
          <w:bCs/>
          <w:sz w:val="24"/>
          <w:highlight w:val="none"/>
        </w:rPr>
      </w:pPr>
      <w:r>
        <w:rPr>
          <w:rFonts w:hint="eastAsia" w:ascii="宋体" w:hAnsi="宋体" w:cs="宋体"/>
          <w:bCs/>
          <w:sz w:val="24"/>
          <w:highlight w:val="none"/>
        </w:rPr>
        <w:t xml:space="preserve">（1）具有独立承担民事责任的能力； </w:t>
      </w:r>
    </w:p>
    <w:p>
      <w:pPr>
        <w:spacing w:line="360" w:lineRule="auto"/>
        <w:rPr>
          <w:rFonts w:hint="eastAsia" w:ascii="宋体" w:hAnsi="宋体" w:cs="宋体"/>
          <w:bCs/>
          <w:sz w:val="24"/>
          <w:highlight w:val="none"/>
        </w:rPr>
      </w:pPr>
      <w:r>
        <w:rPr>
          <w:rFonts w:hint="eastAsia" w:ascii="宋体" w:hAnsi="宋体" w:cs="宋体"/>
          <w:bCs/>
          <w:sz w:val="24"/>
          <w:highlight w:val="none"/>
        </w:rPr>
        <w:t xml:space="preserve">（2）具有良好的商业信誉和健全的财务会计制度； </w:t>
      </w:r>
    </w:p>
    <w:p>
      <w:pPr>
        <w:spacing w:line="360" w:lineRule="auto"/>
        <w:rPr>
          <w:rFonts w:hint="eastAsia" w:ascii="宋体" w:hAnsi="宋体" w:cs="宋体"/>
          <w:bCs/>
          <w:sz w:val="24"/>
          <w:highlight w:val="none"/>
        </w:rPr>
      </w:pPr>
      <w:r>
        <w:rPr>
          <w:rFonts w:hint="eastAsia" w:ascii="宋体" w:hAnsi="宋体" w:cs="宋体"/>
          <w:bCs/>
          <w:sz w:val="24"/>
          <w:highlight w:val="none"/>
        </w:rPr>
        <w:t xml:space="preserve">（3）具有履行合同所必需的设备和专业技术能力； </w:t>
      </w:r>
    </w:p>
    <w:p>
      <w:pPr>
        <w:spacing w:line="360" w:lineRule="auto"/>
        <w:rPr>
          <w:rFonts w:hint="eastAsia" w:ascii="宋体" w:hAnsi="宋体" w:cs="宋体"/>
          <w:bCs/>
          <w:sz w:val="24"/>
          <w:highlight w:val="none"/>
        </w:rPr>
      </w:pPr>
      <w:r>
        <w:rPr>
          <w:rFonts w:hint="eastAsia" w:ascii="宋体" w:hAnsi="宋体" w:cs="宋体"/>
          <w:bCs/>
          <w:sz w:val="24"/>
          <w:highlight w:val="none"/>
        </w:rPr>
        <w:t xml:space="preserve">（4）有依法缴纳税收和社会保障资金的良好记录； </w:t>
      </w:r>
    </w:p>
    <w:p>
      <w:pPr>
        <w:spacing w:line="360" w:lineRule="auto"/>
        <w:rPr>
          <w:rFonts w:hint="eastAsia" w:ascii="宋体" w:hAnsi="宋体" w:cs="宋体"/>
          <w:bCs/>
          <w:sz w:val="24"/>
          <w:highlight w:val="none"/>
        </w:rPr>
      </w:pPr>
      <w:r>
        <w:rPr>
          <w:rFonts w:hint="eastAsia" w:ascii="宋体" w:hAnsi="宋体" w:cs="宋体"/>
          <w:bCs/>
          <w:sz w:val="24"/>
          <w:highlight w:val="none"/>
        </w:rPr>
        <w:t xml:space="preserve">（5）近三年内，在经营活动中没有重大违法记录； </w:t>
      </w:r>
    </w:p>
    <w:p>
      <w:pPr>
        <w:spacing w:line="360" w:lineRule="auto"/>
        <w:rPr>
          <w:rFonts w:hint="eastAsia" w:ascii="宋体" w:hAnsi="宋体" w:cs="宋体"/>
          <w:bCs/>
          <w:sz w:val="24"/>
          <w:highlight w:val="none"/>
        </w:rPr>
      </w:pPr>
      <w:r>
        <w:rPr>
          <w:rFonts w:hint="eastAsia" w:ascii="宋体" w:hAnsi="宋体" w:cs="宋体"/>
          <w:bCs/>
          <w:sz w:val="24"/>
          <w:highlight w:val="none"/>
        </w:rPr>
        <w:t>（6）自成立起，在经营活动中没有行贿犯罪行为；</w:t>
      </w:r>
    </w:p>
    <w:p>
      <w:pPr>
        <w:spacing w:line="360" w:lineRule="auto"/>
        <w:rPr>
          <w:rFonts w:hint="eastAsia" w:ascii="宋体" w:hAnsi="宋体" w:cs="宋体"/>
          <w:bCs/>
          <w:sz w:val="24"/>
          <w:highlight w:val="none"/>
        </w:rPr>
      </w:pPr>
      <w:r>
        <w:rPr>
          <w:rFonts w:hint="eastAsia" w:ascii="宋体" w:hAnsi="宋体" w:cs="宋体"/>
          <w:bCs/>
          <w:sz w:val="24"/>
          <w:highlight w:val="none"/>
        </w:rPr>
        <w:t xml:space="preserve">（7）所提供的投标人法人营业执照等相关资质证书均已年检，真实有效。 </w:t>
      </w:r>
    </w:p>
    <w:p>
      <w:pPr>
        <w:spacing w:line="360" w:lineRule="auto"/>
        <w:rPr>
          <w:rFonts w:hint="eastAsia" w:ascii="宋体" w:hAnsi="宋体" w:cs="宋体"/>
          <w:bCs/>
          <w:sz w:val="24"/>
          <w:highlight w:val="none"/>
        </w:rPr>
      </w:pPr>
      <w:r>
        <w:rPr>
          <w:rFonts w:hint="eastAsia" w:ascii="宋体" w:hAnsi="宋体" w:cs="宋体"/>
          <w:bCs/>
          <w:sz w:val="24"/>
          <w:highlight w:val="none"/>
        </w:rPr>
        <w:t>就我方全部所知，兹证明上述声明是真实、正确的，并已提供了全部现有资料和数据，我方同意根据贵方要求出示文件予以证实。</w:t>
      </w:r>
    </w:p>
    <w:p>
      <w:pPr>
        <w:spacing w:line="360" w:lineRule="auto"/>
        <w:rPr>
          <w:rFonts w:hint="eastAsia" w:ascii="宋体" w:hAnsi="宋体" w:cs="宋体"/>
          <w:bCs/>
          <w:sz w:val="24"/>
          <w:highlight w:val="none"/>
        </w:rPr>
      </w:pPr>
    </w:p>
    <w:p>
      <w:pPr>
        <w:spacing w:line="360" w:lineRule="auto"/>
        <w:rPr>
          <w:rFonts w:hint="eastAsia" w:ascii="宋体" w:hAnsi="宋体" w:cs="宋体"/>
          <w:bCs/>
          <w:sz w:val="24"/>
          <w:highlight w:val="none"/>
        </w:rPr>
      </w:pPr>
      <w:r>
        <w:rPr>
          <w:rFonts w:hint="eastAsia" w:ascii="宋体" w:hAnsi="宋体" w:cs="宋体"/>
          <w:bCs/>
          <w:sz w:val="24"/>
          <w:highlight w:val="none"/>
        </w:rPr>
        <w:t xml:space="preserve">    投标方（全称并加盖公章）：                   </w:t>
      </w:r>
    </w:p>
    <w:p>
      <w:pPr>
        <w:spacing w:line="360" w:lineRule="auto"/>
        <w:rPr>
          <w:rFonts w:hint="eastAsia" w:ascii="宋体" w:hAnsi="宋体" w:cs="宋体"/>
          <w:bCs/>
          <w:sz w:val="24"/>
          <w:highlight w:val="none"/>
        </w:rPr>
      </w:pPr>
      <w:r>
        <w:rPr>
          <w:rFonts w:hint="eastAsia" w:ascii="宋体" w:hAnsi="宋体" w:cs="宋体"/>
          <w:bCs/>
          <w:sz w:val="24"/>
          <w:highlight w:val="none"/>
        </w:rPr>
        <w:t xml:space="preserve">    投标方代表签字：                            </w:t>
      </w:r>
    </w:p>
    <w:p>
      <w:pPr>
        <w:spacing w:line="360" w:lineRule="auto"/>
        <w:rPr>
          <w:rFonts w:hint="eastAsia" w:ascii="宋体" w:hAnsi="宋体" w:cs="宋体"/>
          <w:bCs/>
          <w:sz w:val="24"/>
          <w:highlight w:val="none"/>
        </w:rPr>
      </w:pPr>
      <w:r>
        <w:rPr>
          <w:rFonts w:hint="eastAsia" w:ascii="宋体" w:hAnsi="宋体" w:cs="宋体"/>
          <w:bCs/>
          <w:sz w:val="24"/>
          <w:highlight w:val="none"/>
        </w:rPr>
        <w:t>日      期：       年        月        日</w:t>
      </w:r>
    </w:p>
    <w:p>
      <w:pPr>
        <w:spacing w:line="360" w:lineRule="auto"/>
        <w:rPr>
          <w:rFonts w:hint="eastAsia" w:ascii="宋体" w:hAnsi="宋体" w:cs="宋体"/>
          <w:bCs/>
          <w:sz w:val="24"/>
          <w:highlight w:val="none"/>
        </w:rPr>
      </w:pPr>
      <w:r>
        <w:rPr>
          <w:rFonts w:hint="eastAsia" w:ascii="宋体" w:hAnsi="宋体" w:cs="宋体"/>
          <w:bCs/>
          <w:sz w:val="24"/>
          <w:highlight w:val="none"/>
        </w:rPr>
        <w:t xml:space="preserve">传      真：                </w:t>
      </w:r>
    </w:p>
    <w:p>
      <w:pPr>
        <w:spacing w:line="360" w:lineRule="auto"/>
        <w:rPr>
          <w:rFonts w:hint="eastAsia" w:ascii="宋体" w:hAnsi="宋体" w:cs="宋体"/>
          <w:bCs/>
          <w:sz w:val="24"/>
          <w:highlight w:val="none"/>
        </w:rPr>
      </w:pPr>
      <w:r>
        <w:rPr>
          <w:rFonts w:hint="eastAsia" w:ascii="宋体" w:hAnsi="宋体" w:cs="宋体"/>
          <w:bCs/>
          <w:sz w:val="24"/>
          <w:highlight w:val="none"/>
        </w:rPr>
        <w:t xml:space="preserve">电      话：                </w:t>
      </w:r>
    </w:p>
    <w:p>
      <w:pPr>
        <w:spacing w:line="360" w:lineRule="auto"/>
        <w:rPr>
          <w:rFonts w:hint="eastAsia" w:ascii="宋体" w:hAnsi="宋体" w:cs="宋体"/>
          <w:bCs/>
          <w:sz w:val="24"/>
          <w:highlight w:val="none"/>
        </w:rPr>
      </w:pPr>
    </w:p>
    <w:p>
      <w:pPr>
        <w:spacing w:line="380" w:lineRule="exact"/>
        <w:ind w:firstLine="723" w:firstLineChars="200"/>
        <w:jc w:val="center"/>
        <w:rPr>
          <w:rFonts w:ascii="宋体" w:hAnsi="宋体"/>
          <w:b/>
          <w:sz w:val="36"/>
          <w:szCs w:val="36"/>
          <w:highlight w:val="none"/>
        </w:rPr>
      </w:pPr>
    </w:p>
    <w:p>
      <w:pPr>
        <w:spacing w:line="380" w:lineRule="exact"/>
        <w:ind w:firstLine="723" w:firstLineChars="200"/>
        <w:jc w:val="center"/>
        <w:rPr>
          <w:rFonts w:hAnsi="宋体"/>
          <w:highlight w:val="none"/>
        </w:rPr>
      </w:pPr>
      <w:r>
        <w:rPr>
          <w:rFonts w:hint="eastAsia" w:ascii="宋体" w:hAnsi="宋体"/>
          <w:b/>
          <w:sz w:val="36"/>
          <w:szCs w:val="36"/>
          <w:highlight w:val="none"/>
        </w:rPr>
        <w:t>法定代表人授权书</w:t>
      </w:r>
      <w:r>
        <w:rPr>
          <w:rFonts w:hint="eastAsia" w:ascii="宋体" w:hAnsi="宋体"/>
          <w:b/>
          <w:sz w:val="36"/>
          <w:szCs w:val="36"/>
          <w:highlight w:val="none"/>
        </w:rPr>
        <w:cr/>
      </w:r>
    </w:p>
    <w:p>
      <w:pPr>
        <w:pStyle w:val="17"/>
        <w:adjustRightInd/>
        <w:spacing w:before="0" w:line="240" w:lineRule="atLeast"/>
        <w:outlineLvl w:val="9"/>
        <w:rPr>
          <w:rFonts w:ascii="宋体" w:hAnsi="宋体" w:eastAsia="宋体"/>
          <w:sz w:val="24"/>
          <w:highlight w:val="none"/>
        </w:rPr>
      </w:pPr>
    </w:p>
    <w:p>
      <w:pPr>
        <w:spacing w:line="360" w:lineRule="auto"/>
        <w:rPr>
          <w:rFonts w:ascii="宋体" w:hAnsi="宋体"/>
          <w:sz w:val="24"/>
          <w:highlight w:val="none"/>
        </w:rPr>
      </w:pPr>
      <w:r>
        <w:rPr>
          <w:rFonts w:hint="eastAsia" w:ascii="宋体" w:hAnsi="宋体"/>
          <w:sz w:val="24"/>
          <w:highlight w:val="none"/>
        </w:rPr>
        <w:t>福建工贸学校：</w:t>
      </w:r>
    </w:p>
    <w:p>
      <w:pPr>
        <w:pStyle w:val="4"/>
        <w:snapToGrid w:val="0"/>
        <w:spacing w:line="360" w:lineRule="auto"/>
        <w:ind w:firstLine="480" w:firstLineChars="200"/>
        <w:jc w:val="left"/>
        <w:rPr>
          <w:rFonts w:hAnsi="宋体"/>
          <w:sz w:val="24"/>
          <w:highlight w:val="none"/>
        </w:rPr>
      </w:pPr>
      <w:r>
        <w:rPr>
          <w:rFonts w:hint="eastAsia" w:hAnsi="宋体"/>
          <w:sz w:val="24"/>
          <w:highlight w:val="none"/>
          <w:u w:val="single"/>
        </w:rPr>
        <w:t xml:space="preserve">（投标方全称）                         </w:t>
      </w:r>
      <w:r>
        <w:rPr>
          <w:rFonts w:hint="eastAsia" w:hAnsi="宋体"/>
          <w:sz w:val="24"/>
          <w:highlight w:val="none"/>
        </w:rPr>
        <w:t>法定代表人</w:t>
      </w:r>
      <w:r>
        <w:rPr>
          <w:rFonts w:hint="eastAsia" w:hAnsi="宋体"/>
          <w:sz w:val="24"/>
          <w:highlight w:val="none"/>
          <w:u w:val="single"/>
        </w:rPr>
        <w:t xml:space="preserve">         </w:t>
      </w:r>
      <w:r>
        <w:rPr>
          <w:rFonts w:hint="eastAsia" w:hAnsi="宋体"/>
          <w:sz w:val="24"/>
          <w:highlight w:val="none"/>
        </w:rPr>
        <w:t xml:space="preserve"> 授权</w:t>
      </w:r>
      <w:r>
        <w:rPr>
          <w:rFonts w:hint="eastAsia" w:hAnsi="宋体"/>
          <w:sz w:val="24"/>
          <w:highlight w:val="none"/>
          <w:u w:val="single"/>
        </w:rPr>
        <w:t xml:space="preserve">          （投标方代表姓名） </w:t>
      </w:r>
      <w:r>
        <w:rPr>
          <w:rFonts w:hint="eastAsia" w:hAnsi="宋体"/>
          <w:sz w:val="24"/>
          <w:highlight w:val="none"/>
        </w:rPr>
        <w:t>为投标方代表，代表本公司参加贵方组织的</w:t>
      </w:r>
      <w:r>
        <w:rPr>
          <w:rFonts w:hint="eastAsia" w:hAnsi="宋体"/>
          <w:sz w:val="24"/>
          <w:highlight w:val="none"/>
          <w:u w:val="single"/>
        </w:rPr>
        <w:t xml:space="preserve"> </w:t>
      </w:r>
      <w:r>
        <w:rPr>
          <w:rFonts w:hint="eastAsia"/>
          <w:sz w:val="24"/>
          <w:highlight w:val="none"/>
          <w:u w:val="single"/>
        </w:rPr>
        <w:t xml:space="preserve">                      </w:t>
      </w:r>
      <w:r>
        <w:rPr>
          <w:rFonts w:hint="eastAsia" w:hAnsi="宋体"/>
          <w:sz w:val="24"/>
          <w:highlight w:val="none"/>
        </w:rPr>
        <w:t>项目招标活动，全权代表本公司处理投标过程的一切事宜，包括但不限于：投标、参与谈判、签约等。投标方代表在投标过程中所签署的一切文件和处理与之有关的一切事务，本公司均予以认可并对此承担责任。投标方代表无转委托权。特此授权。</w:t>
      </w:r>
    </w:p>
    <w:p>
      <w:pPr>
        <w:pStyle w:val="4"/>
        <w:snapToGrid w:val="0"/>
        <w:spacing w:line="360" w:lineRule="auto"/>
        <w:ind w:firstLine="480" w:firstLineChars="200"/>
        <w:jc w:val="left"/>
        <w:rPr>
          <w:rFonts w:hAnsi="宋体"/>
          <w:sz w:val="24"/>
          <w:highlight w:val="none"/>
        </w:rPr>
      </w:pPr>
      <w:r>
        <w:rPr>
          <w:rFonts w:hint="eastAsia" w:hAnsi="宋体"/>
          <w:sz w:val="24"/>
          <w:highlight w:val="none"/>
        </w:rPr>
        <w:t>本授权书自出具之日起生效。</w:t>
      </w:r>
    </w:p>
    <w:p>
      <w:pPr>
        <w:spacing w:line="380" w:lineRule="exact"/>
        <w:ind w:firstLine="480" w:firstLineChars="200"/>
        <w:rPr>
          <w:rFonts w:ascii="宋体" w:hAnsi="宋体"/>
          <w:sz w:val="24"/>
          <w:highlight w:val="none"/>
        </w:rPr>
      </w:pPr>
    </w:p>
    <w:p>
      <w:pPr>
        <w:spacing w:line="380" w:lineRule="exact"/>
        <w:rPr>
          <w:rFonts w:ascii="宋体" w:hAnsi="宋体"/>
          <w:sz w:val="24"/>
          <w:highlight w:val="none"/>
        </w:rPr>
      </w:pPr>
    </w:p>
    <w:p>
      <w:pPr>
        <w:spacing w:line="380" w:lineRule="exact"/>
        <w:rPr>
          <w:rFonts w:ascii="宋体" w:hAnsi="宋体"/>
          <w:sz w:val="24"/>
          <w:highlight w:val="none"/>
        </w:rPr>
      </w:pPr>
      <w:r>
        <w:rPr>
          <w:rFonts w:hint="eastAsia" w:ascii="宋体" w:hAnsi="宋体"/>
          <w:sz w:val="24"/>
          <w:highlight w:val="none"/>
        </w:rPr>
        <w:t>投标方代表：</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性别：</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身份证号：</w:t>
      </w:r>
      <w:r>
        <w:rPr>
          <w:rFonts w:ascii="宋体" w:hAnsi="宋体"/>
          <w:sz w:val="24"/>
          <w:highlight w:val="none"/>
          <w:u w:val="single"/>
        </w:rPr>
        <w:t xml:space="preserve">   </w:t>
      </w:r>
      <w:r>
        <w:rPr>
          <w:rFonts w:hint="eastAsia" w:ascii="宋体" w:hAnsi="宋体"/>
          <w:sz w:val="24"/>
          <w:highlight w:val="none"/>
          <w:u w:val="single"/>
        </w:rPr>
        <w:t xml:space="preserve">               </w:t>
      </w:r>
    </w:p>
    <w:p>
      <w:pPr>
        <w:spacing w:line="380" w:lineRule="exact"/>
        <w:rPr>
          <w:rFonts w:ascii="宋体" w:hAnsi="宋体"/>
          <w:sz w:val="24"/>
          <w:highlight w:val="none"/>
        </w:rPr>
      </w:pPr>
    </w:p>
    <w:p>
      <w:pPr>
        <w:spacing w:line="380" w:lineRule="exact"/>
        <w:rPr>
          <w:rFonts w:ascii="宋体" w:hAnsi="宋体"/>
          <w:sz w:val="24"/>
          <w:highlight w:val="none"/>
        </w:rPr>
      </w:pPr>
      <w:r>
        <w:rPr>
          <w:rFonts w:hint="eastAsia" w:ascii="宋体" w:hAnsi="宋体"/>
          <w:sz w:val="24"/>
          <w:highlight w:val="none"/>
        </w:rPr>
        <w:t>单位：</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部门：</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 xml:space="preserve">  职务：</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380" w:lineRule="exact"/>
        <w:rPr>
          <w:rFonts w:ascii="宋体" w:hAnsi="宋体"/>
          <w:sz w:val="24"/>
          <w:highlight w:val="none"/>
        </w:rPr>
      </w:pPr>
    </w:p>
    <w:p>
      <w:pPr>
        <w:spacing w:line="380" w:lineRule="exact"/>
        <w:rPr>
          <w:rFonts w:ascii="宋体" w:hAnsi="宋体"/>
          <w:sz w:val="24"/>
          <w:highlight w:val="none"/>
        </w:rPr>
      </w:pPr>
      <w:r>
        <w:rPr>
          <w:rFonts w:hint="eastAsia" w:ascii="宋体" w:hAnsi="宋体"/>
          <w:sz w:val="24"/>
          <w:highlight w:val="none"/>
        </w:rPr>
        <w:t>详细通讯地址：</w:t>
      </w:r>
      <w:r>
        <w:rPr>
          <w:rFonts w:hint="eastAsia" w:ascii="宋体" w:hAnsi="宋体"/>
          <w:sz w:val="24"/>
          <w:highlight w:val="none"/>
          <w:u w:val="single"/>
        </w:rPr>
        <w:t xml:space="preserve">          </w:t>
      </w:r>
      <w:r>
        <w:rPr>
          <w:rFonts w:hint="eastAsia" w:ascii="宋体" w:hAnsi="宋体"/>
          <w:sz w:val="24"/>
          <w:highlight w:val="none"/>
        </w:rPr>
        <w:t xml:space="preserve"> </w:t>
      </w:r>
      <w:r>
        <w:rPr>
          <w:rFonts w:hint="eastAsia" w:ascii="宋体" w:hAnsi="宋体"/>
          <w:b/>
          <w:bCs/>
          <w:sz w:val="24"/>
          <w:highlight w:val="none"/>
        </w:rPr>
        <w:t xml:space="preserve"> </w:t>
      </w:r>
      <w:r>
        <w:rPr>
          <w:rFonts w:hint="eastAsia" w:ascii="宋体" w:hAnsi="宋体"/>
          <w:sz w:val="24"/>
          <w:highlight w:val="none"/>
        </w:rPr>
        <w:t>邮政编码</w:t>
      </w:r>
      <w:r>
        <w:rPr>
          <w:rFonts w:ascii="宋体" w:hAnsi="宋体"/>
          <w:sz w:val="24"/>
          <w:highlight w:val="none"/>
        </w:rPr>
        <w:t>:</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 电话：</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380" w:lineRule="exact"/>
        <w:rPr>
          <w:rFonts w:ascii="宋体" w:hAnsi="宋体"/>
          <w:sz w:val="24"/>
          <w:highlight w:val="none"/>
        </w:rPr>
      </w:pPr>
    </w:p>
    <w:p>
      <w:pPr>
        <w:spacing w:line="380" w:lineRule="exact"/>
        <w:rPr>
          <w:rFonts w:ascii="宋体" w:hAnsi="宋体"/>
          <w:sz w:val="24"/>
          <w:highlight w:val="none"/>
        </w:rPr>
      </w:pPr>
    </w:p>
    <w:p>
      <w:pPr>
        <w:spacing w:line="380" w:lineRule="exact"/>
        <w:rPr>
          <w:rFonts w:ascii="宋体" w:hAnsi="宋体"/>
          <w:sz w:val="24"/>
          <w:highlight w:val="none"/>
        </w:rPr>
      </w:pPr>
      <w:r>
        <w:rPr>
          <w:rFonts w:hint="eastAsia" w:ascii="宋体" w:hAnsi="宋体"/>
          <w:sz w:val="24"/>
          <w:highlight w:val="none"/>
        </w:rPr>
        <w:t>附：被授权人身份证件（注：须注明与原件一致）</w:t>
      </w:r>
    </w:p>
    <w:p>
      <w:pPr>
        <w:spacing w:line="380" w:lineRule="exact"/>
        <w:rPr>
          <w:rFonts w:ascii="宋体" w:hAnsi="宋体"/>
          <w:sz w:val="24"/>
          <w:highlight w:val="none"/>
        </w:rPr>
      </w:pPr>
    </w:p>
    <w:p>
      <w:pPr>
        <w:spacing w:line="380" w:lineRule="exact"/>
        <w:rPr>
          <w:rFonts w:ascii="宋体" w:hAnsi="宋体"/>
          <w:sz w:val="24"/>
          <w:highlight w:val="none"/>
        </w:rPr>
      </w:pPr>
      <w:r>
        <w:rPr>
          <w:rFonts w:hint="eastAsia" w:ascii="宋体" w:hAnsi="宋体"/>
          <w:sz w:val="24"/>
          <w:highlight w:val="none"/>
        </w:rPr>
        <w:t xml:space="preserve">                          授权方</w:t>
      </w:r>
    </w:p>
    <w:p>
      <w:pPr>
        <w:spacing w:line="380" w:lineRule="exact"/>
        <w:rPr>
          <w:rFonts w:ascii="宋体" w:hAnsi="宋体"/>
          <w:sz w:val="24"/>
          <w:highlight w:val="none"/>
        </w:rPr>
      </w:pPr>
    </w:p>
    <w:p>
      <w:pPr>
        <w:spacing w:line="380" w:lineRule="exact"/>
        <w:rPr>
          <w:rFonts w:ascii="宋体" w:hAnsi="宋体"/>
          <w:sz w:val="24"/>
          <w:highlight w:val="none"/>
        </w:rPr>
      </w:pPr>
      <w:r>
        <w:rPr>
          <w:rFonts w:hint="eastAsia" w:ascii="宋体" w:hAnsi="宋体"/>
          <w:sz w:val="24"/>
          <w:highlight w:val="none"/>
        </w:rPr>
        <w:t xml:space="preserve">                          投标方（全称并加盖公章）：</w:t>
      </w:r>
      <w:r>
        <w:rPr>
          <w:rFonts w:hint="eastAsia" w:ascii="宋体" w:hAnsi="宋体"/>
          <w:sz w:val="24"/>
          <w:highlight w:val="none"/>
          <w:u w:val="single"/>
        </w:rPr>
        <w:t xml:space="preserve">                    </w:t>
      </w:r>
    </w:p>
    <w:p>
      <w:pPr>
        <w:spacing w:line="380" w:lineRule="exact"/>
        <w:rPr>
          <w:rFonts w:ascii="宋体" w:hAnsi="宋体"/>
          <w:sz w:val="24"/>
          <w:highlight w:val="none"/>
        </w:rPr>
      </w:pPr>
      <w:r>
        <w:rPr>
          <w:rFonts w:hint="eastAsia" w:ascii="宋体" w:hAnsi="宋体"/>
          <w:sz w:val="24"/>
          <w:highlight w:val="none"/>
        </w:rPr>
        <w:t xml:space="preserve"> </w:t>
      </w:r>
    </w:p>
    <w:p>
      <w:pPr>
        <w:spacing w:line="380" w:lineRule="exact"/>
        <w:rPr>
          <w:rFonts w:ascii="宋体" w:hAnsi="宋体"/>
          <w:sz w:val="24"/>
          <w:highlight w:val="none"/>
        </w:rPr>
      </w:pPr>
      <w:r>
        <w:rPr>
          <w:rFonts w:hint="eastAsia" w:ascii="宋体" w:hAnsi="宋体"/>
          <w:sz w:val="24"/>
          <w:highlight w:val="none"/>
        </w:rPr>
        <w:t xml:space="preserve">                          法定代表人签字：</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380" w:lineRule="exact"/>
        <w:rPr>
          <w:rFonts w:ascii="宋体" w:hAnsi="宋体"/>
          <w:sz w:val="24"/>
          <w:highlight w:val="none"/>
        </w:rPr>
      </w:pPr>
    </w:p>
    <w:p>
      <w:pPr>
        <w:spacing w:line="380" w:lineRule="exact"/>
        <w:rPr>
          <w:rFonts w:ascii="宋体" w:hAnsi="宋体"/>
          <w:sz w:val="24"/>
          <w:highlight w:val="none"/>
        </w:rPr>
      </w:pPr>
      <w:r>
        <w:rPr>
          <w:rFonts w:hint="eastAsia" w:ascii="宋体" w:hAnsi="宋体"/>
          <w:sz w:val="24"/>
          <w:highlight w:val="none"/>
        </w:rPr>
        <w:t xml:space="preserve">                          日     期：</w:t>
      </w:r>
      <w:r>
        <w:rPr>
          <w:rFonts w:hint="eastAsia" w:ascii="宋体" w:hAnsi="宋体"/>
          <w:sz w:val="24"/>
          <w:highlight w:val="none"/>
          <w:u w:val="single"/>
        </w:rPr>
        <w:t xml:space="preserve">                       </w:t>
      </w:r>
    </w:p>
    <w:p>
      <w:pPr>
        <w:spacing w:line="380" w:lineRule="exact"/>
        <w:rPr>
          <w:rFonts w:ascii="宋体" w:hAnsi="宋体"/>
          <w:sz w:val="24"/>
          <w:highlight w:val="none"/>
        </w:rPr>
      </w:pPr>
      <w:r>
        <w:rPr>
          <w:rFonts w:hint="eastAsia" w:ascii="宋体" w:hAnsi="宋体"/>
          <w:sz w:val="24"/>
          <w:highlight w:val="none"/>
        </w:rPr>
        <w:t xml:space="preserve">            </w:t>
      </w:r>
    </w:p>
    <w:p>
      <w:pPr>
        <w:spacing w:line="380" w:lineRule="exact"/>
        <w:rPr>
          <w:rFonts w:ascii="宋体" w:hAnsi="宋体"/>
          <w:sz w:val="24"/>
          <w:highlight w:val="none"/>
        </w:rPr>
      </w:pPr>
      <w:r>
        <w:rPr>
          <w:rFonts w:hint="eastAsia" w:ascii="宋体" w:hAnsi="宋体"/>
          <w:sz w:val="24"/>
          <w:highlight w:val="none"/>
        </w:rPr>
        <w:t xml:space="preserve">                          接受授权方</w:t>
      </w:r>
    </w:p>
    <w:p>
      <w:pPr>
        <w:spacing w:line="380" w:lineRule="exact"/>
        <w:rPr>
          <w:rFonts w:ascii="宋体" w:hAnsi="宋体"/>
          <w:sz w:val="24"/>
          <w:highlight w:val="none"/>
        </w:rPr>
      </w:pPr>
      <w:r>
        <w:rPr>
          <w:rFonts w:hint="eastAsia" w:ascii="宋体" w:hAnsi="宋体"/>
          <w:sz w:val="24"/>
          <w:highlight w:val="none"/>
        </w:rPr>
        <w:t xml:space="preserve"> </w:t>
      </w:r>
    </w:p>
    <w:p>
      <w:pPr>
        <w:spacing w:line="380" w:lineRule="exact"/>
        <w:rPr>
          <w:rFonts w:ascii="宋体" w:hAnsi="宋体"/>
          <w:sz w:val="24"/>
          <w:highlight w:val="none"/>
        </w:rPr>
      </w:pPr>
      <w:r>
        <w:rPr>
          <w:rFonts w:hint="eastAsia" w:ascii="宋体" w:hAnsi="宋体"/>
          <w:sz w:val="24"/>
          <w:highlight w:val="none"/>
        </w:rPr>
        <w:t xml:space="preserve">                          投标方代表签字：</w:t>
      </w:r>
      <w:r>
        <w:rPr>
          <w:rFonts w:hint="eastAsia" w:ascii="宋体" w:hAnsi="宋体"/>
          <w:sz w:val="24"/>
          <w:highlight w:val="none"/>
          <w:u w:val="single"/>
        </w:rPr>
        <w:t xml:space="preserve">                </w:t>
      </w:r>
    </w:p>
    <w:p>
      <w:pPr>
        <w:spacing w:line="380" w:lineRule="exact"/>
        <w:rPr>
          <w:rFonts w:ascii="宋体" w:hAnsi="宋体"/>
          <w:sz w:val="24"/>
          <w:highlight w:val="none"/>
        </w:rPr>
      </w:pPr>
    </w:p>
    <w:p>
      <w:pPr>
        <w:spacing w:line="380" w:lineRule="exact"/>
        <w:rPr>
          <w:rFonts w:ascii="宋体" w:hAnsi="宋体"/>
          <w:sz w:val="24"/>
          <w:highlight w:val="none"/>
        </w:rPr>
      </w:pPr>
      <w:r>
        <w:rPr>
          <w:rFonts w:hint="eastAsia" w:ascii="宋体" w:hAnsi="宋体"/>
          <w:sz w:val="24"/>
          <w:highlight w:val="none"/>
        </w:rPr>
        <w:t xml:space="preserve">                          日     期：</w:t>
      </w:r>
      <w:r>
        <w:rPr>
          <w:rFonts w:hint="eastAsia" w:ascii="宋体" w:hAnsi="宋体"/>
          <w:sz w:val="24"/>
          <w:highlight w:val="none"/>
          <w:u w:val="single"/>
        </w:rPr>
        <w:t xml:space="preserve">                     </w:t>
      </w:r>
    </w:p>
    <w:p>
      <w:pPr>
        <w:rPr>
          <w:rFonts w:ascii="宋体" w:hAnsi="宋体"/>
          <w:b/>
          <w:sz w:val="72"/>
          <w:highlight w:val="none"/>
        </w:rPr>
      </w:pPr>
      <w:r>
        <w:rPr>
          <w:rFonts w:hint="eastAsia" w:ascii="宋体" w:hAnsi="宋体"/>
          <w:b/>
          <w:sz w:val="72"/>
          <w:highlight w:val="none"/>
        </w:rPr>
        <w:t xml:space="preserve">                 </w:t>
      </w:r>
    </w:p>
    <w:p>
      <w:pPr>
        <w:jc w:val="right"/>
        <w:rPr>
          <w:rFonts w:ascii="宋体" w:hAnsi="宋体"/>
          <w:b/>
          <w:sz w:val="72"/>
          <w:highlight w:val="none"/>
        </w:rPr>
      </w:pPr>
      <w:r>
        <w:rPr>
          <w:rFonts w:hint="eastAsia" w:ascii="宋体" w:hAnsi="宋体"/>
          <w:b/>
          <w:sz w:val="72"/>
          <w:highlight w:val="none"/>
        </w:rPr>
        <w:t xml:space="preserve">  </w:t>
      </w:r>
      <w:r>
        <w:rPr>
          <w:rFonts w:hint="eastAsia" w:ascii="宋体" w:hAnsi="宋体"/>
          <w:b/>
          <w:sz w:val="72"/>
          <w:highlight w:val="none"/>
          <w:bdr w:val="single" w:color="auto" w:sz="4" w:space="0"/>
        </w:rPr>
        <w:t xml:space="preserve"> 正本 </w:t>
      </w:r>
    </w:p>
    <w:p>
      <w:pPr>
        <w:spacing w:line="360" w:lineRule="auto"/>
        <w:rPr>
          <w:rFonts w:ascii="宋体" w:hAnsi="宋体"/>
          <w:b/>
          <w:sz w:val="72"/>
          <w:highlight w:val="none"/>
        </w:rPr>
      </w:pPr>
    </w:p>
    <w:p>
      <w:pPr>
        <w:rPr>
          <w:rFonts w:ascii="宋体" w:hAnsi="宋体"/>
          <w:b/>
          <w:sz w:val="72"/>
          <w:highlight w:val="none"/>
        </w:rPr>
      </w:pPr>
      <w:r>
        <w:rPr>
          <w:rFonts w:hint="eastAsia" w:ascii="宋体" w:hAnsi="宋体"/>
          <w:b/>
          <w:sz w:val="72"/>
          <w:highlight w:val="none"/>
        </w:rPr>
        <w:t xml:space="preserve">       投  标  文  件</w:t>
      </w:r>
    </w:p>
    <w:p>
      <w:pPr>
        <w:jc w:val="center"/>
        <w:rPr>
          <w:rFonts w:ascii="宋体" w:hAnsi="宋体"/>
          <w:b/>
          <w:sz w:val="72"/>
          <w:highlight w:val="none"/>
        </w:rPr>
      </w:pPr>
      <w:r>
        <w:rPr>
          <w:rFonts w:hint="eastAsia" w:ascii="宋体" w:hAnsi="宋体"/>
          <w:b/>
          <w:sz w:val="72"/>
          <w:highlight w:val="none"/>
        </w:rPr>
        <w:t xml:space="preserve"> （报价部分）</w:t>
      </w:r>
    </w:p>
    <w:p>
      <w:pPr>
        <w:rPr>
          <w:rFonts w:ascii="宋体" w:hAnsi="宋体"/>
          <w:b/>
          <w:sz w:val="72"/>
          <w:highlight w:val="none"/>
        </w:rPr>
      </w:pPr>
    </w:p>
    <w:p>
      <w:pPr>
        <w:rPr>
          <w:rFonts w:ascii="宋体" w:hAnsi="宋体"/>
          <w:b/>
          <w:sz w:val="36"/>
          <w:highlight w:val="none"/>
        </w:rPr>
      </w:pPr>
    </w:p>
    <w:p>
      <w:pPr>
        <w:jc w:val="center"/>
        <w:rPr>
          <w:rFonts w:ascii="宋体" w:hAnsi="宋体"/>
          <w:b/>
          <w:sz w:val="36"/>
          <w:highlight w:val="none"/>
        </w:rPr>
      </w:pPr>
    </w:p>
    <w:p>
      <w:pPr>
        <w:rPr>
          <w:rFonts w:ascii="宋体" w:hAnsi="宋体"/>
          <w:b/>
          <w:sz w:val="36"/>
          <w:highlight w:val="none"/>
          <w:u w:val="single"/>
        </w:rPr>
      </w:pPr>
      <w:r>
        <w:rPr>
          <w:rFonts w:hint="eastAsia" w:ascii="宋体" w:hAnsi="宋体"/>
          <w:b/>
          <w:sz w:val="36"/>
          <w:highlight w:val="none"/>
        </w:rPr>
        <w:t>项 目 名 称：</w:t>
      </w:r>
      <w:r>
        <w:rPr>
          <w:rFonts w:hint="eastAsia" w:ascii="宋体" w:hAnsi="宋体"/>
          <w:b/>
          <w:sz w:val="36"/>
          <w:highlight w:val="none"/>
          <w:u w:val="single"/>
        </w:rPr>
        <w:t xml:space="preserve">                              </w:t>
      </w:r>
    </w:p>
    <w:p>
      <w:pPr>
        <w:rPr>
          <w:rFonts w:ascii="宋体" w:hAnsi="宋体"/>
          <w:b/>
          <w:sz w:val="36"/>
          <w:highlight w:val="none"/>
        </w:rPr>
      </w:pPr>
    </w:p>
    <w:p>
      <w:pPr>
        <w:rPr>
          <w:rFonts w:ascii="宋体" w:hAnsi="宋体"/>
          <w:b/>
          <w:sz w:val="36"/>
          <w:highlight w:val="none"/>
        </w:rPr>
      </w:pPr>
    </w:p>
    <w:p>
      <w:pPr>
        <w:rPr>
          <w:rFonts w:ascii="宋体" w:hAnsi="宋体"/>
          <w:b/>
          <w:sz w:val="36"/>
          <w:highlight w:val="none"/>
          <w:u w:val="single"/>
        </w:rPr>
      </w:pPr>
      <w:r>
        <w:rPr>
          <w:rFonts w:hint="eastAsia" w:ascii="宋体" w:hAnsi="宋体"/>
          <w:b/>
          <w:sz w:val="36"/>
          <w:highlight w:val="none"/>
        </w:rPr>
        <w:t>投标人名称（全称并加盖公章）：</w:t>
      </w:r>
      <w:r>
        <w:rPr>
          <w:rFonts w:hint="eastAsia" w:ascii="宋体" w:hAnsi="宋体"/>
          <w:b/>
          <w:sz w:val="36"/>
          <w:highlight w:val="none"/>
          <w:u w:val="single"/>
        </w:rPr>
        <w:t xml:space="preserve">                </w:t>
      </w:r>
    </w:p>
    <w:p>
      <w:pPr>
        <w:rPr>
          <w:rFonts w:ascii="宋体" w:hAnsi="宋体"/>
          <w:b/>
          <w:sz w:val="36"/>
          <w:highlight w:val="none"/>
          <w:u w:val="single"/>
        </w:rPr>
      </w:pPr>
    </w:p>
    <w:p>
      <w:pPr>
        <w:rPr>
          <w:rFonts w:ascii="宋体" w:hAnsi="宋体"/>
          <w:b/>
          <w:sz w:val="36"/>
          <w:highlight w:val="none"/>
          <w:u w:val="single"/>
        </w:rPr>
      </w:pPr>
    </w:p>
    <w:p>
      <w:pPr>
        <w:rPr>
          <w:rFonts w:ascii="宋体" w:hAnsi="宋体"/>
          <w:b/>
          <w:sz w:val="36"/>
          <w:highlight w:val="none"/>
          <w:u w:val="single"/>
        </w:rPr>
      </w:pPr>
      <w:r>
        <w:rPr>
          <w:rFonts w:hint="eastAsia" w:ascii="宋体" w:hAnsi="宋体"/>
          <w:b/>
          <w:sz w:val="36"/>
          <w:highlight w:val="none"/>
        </w:rPr>
        <w:t>投标人法人代表或代理人（签字）：</w:t>
      </w:r>
      <w:r>
        <w:rPr>
          <w:rFonts w:hint="eastAsia" w:ascii="宋体" w:hAnsi="宋体"/>
          <w:b/>
          <w:sz w:val="36"/>
          <w:highlight w:val="none"/>
          <w:u w:val="single"/>
        </w:rPr>
        <w:t xml:space="preserve">              </w:t>
      </w:r>
    </w:p>
    <w:p>
      <w:pPr>
        <w:rPr>
          <w:rFonts w:ascii="宋体" w:hAnsi="宋体"/>
          <w:b/>
          <w:sz w:val="36"/>
          <w:highlight w:val="none"/>
        </w:rPr>
      </w:pPr>
      <w:r>
        <w:rPr>
          <w:rFonts w:hint="eastAsia" w:ascii="宋体" w:hAnsi="宋体"/>
          <w:b/>
          <w:sz w:val="36"/>
          <w:highlight w:val="none"/>
        </w:rPr>
        <w:t xml:space="preserve">      </w:t>
      </w:r>
    </w:p>
    <w:p>
      <w:pPr>
        <w:rPr>
          <w:rFonts w:hint="eastAsia" w:ascii="宋体" w:hAnsi="宋体"/>
          <w:b/>
          <w:sz w:val="36"/>
          <w:highlight w:val="none"/>
        </w:rPr>
      </w:pPr>
    </w:p>
    <w:p>
      <w:pPr>
        <w:rPr>
          <w:rFonts w:ascii="宋体" w:hAnsi="宋体"/>
          <w:b/>
          <w:sz w:val="36"/>
          <w:highlight w:val="none"/>
        </w:rPr>
      </w:pPr>
      <w:r>
        <w:rPr>
          <w:rFonts w:hint="eastAsia" w:ascii="宋体" w:hAnsi="宋体"/>
          <w:b/>
          <w:sz w:val="36"/>
          <w:highlight w:val="none"/>
        </w:rPr>
        <w:t>日      期 ：</w:t>
      </w:r>
      <w:r>
        <w:rPr>
          <w:rFonts w:hint="eastAsia" w:ascii="宋体" w:hAnsi="宋体"/>
          <w:b/>
          <w:sz w:val="36"/>
          <w:highlight w:val="none"/>
          <w:u w:val="single"/>
        </w:rPr>
        <w:t xml:space="preserve">               </w:t>
      </w:r>
    </w:p>
    <w:p>
      <w:pPr>
        <w:pStyle w:val="3"/>
        <w:snapToGrid w:val="0"/>
        <w:spacing w:line="420" w:lineRule="atLeast"/>
        <w:ind w:firstLine="0"/>
        <w:rPr>
          <w:rFonts w:ascii="宋体" w:hAnsi="宋体"/>
          <w:b/>
          <w:bCs/>
          <w:sz w:val="32"/>
          <w:highlight w:val="none"/>
        </w:rPr>
      </w:pPr>
      <w:r>
        <w:rPr>
          <w:rFonts w:ascii="宋体" w:hAnsi="宋体"/>
          <w:b/>
          <w:bCs/>
          <w:sz w:val="32"/>
          <w:highlight w:val="none"/>
        </w:rPr>
        <w:br w:type="page"/>
      </w:r>
    </w:p>
    <w:p>
      <w:pPr>
        <w:pStyle w:val="3"/>
        <w:snapToGrid w:val="0"/>
        <w:spacing w:line="420" w:lineRule="atLeast"/>
        <w:ind w:firstLine="0"/>
        <w:jc w:val="center"/>
        <w:rPr>
          <w:rFonts w:ascii="宋体" w:hAnsi="宋体"/>
          <w:b/>
          <w:bCs/>
          <w:sz w:val="32"/>
          <w:highlight w:val="none"/>
        </w:rPr>
      </w:pPr>
      <w:r>
        <w:rPr>
          <w:rFonts w:hint="eastAsia" w:ascii="宋体" w:hAnsi="宋体"/>
          <w:b/>
          <w:bCs/>
          <w:sz w:val="32"/>
          <w:highlight w:val="none"/>
        </w:rPr>
        <w:t>目    录</w:t>
      </w:r>
    </w:p>
    <w:p>
      <w:pPr>
        <w:spacing w:line="440" w:lineRule="exact"/>
        <w:rPr>
          <w:rFonts w:ascii="宋体" w:hAnsi="宋体"/>
          <w:sz w:val="24"/>
          <w:highlight w:val="none"/>
        </w:rPr>
      </w:pP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1、投标书</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2、报价表</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3、投标人的技术及售后服务承诺书</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4、能说明投标产品规格型号、性能参数的资料（或能佐证投标产品技术参数的其他宣传资料）</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5、法人代表授权书原件（法人代表直接参加投标可不需此件）及投标代表身份证复印件</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6、投标人认为需提供的其他有关的材料</w:t>
      </w:r>
    </w:p>
    <w:p>
      <w:pPr>
        <w:spacing w:line="360" w:lineRule="auto"/>
        <w:rPr>
          <w:rFonts w:ascii="宋体" w:hAnsi="宋体"/>
          <w:bCs/>
          <w:sz w:val="24"/>
          <w:highlight w:val="none"/>
        </w:rPr>
      </w:pPr>
    </w:p>
    <w:p>
      <w:pPr>
        <w:rPr>
          <w:rFonts w:ascii="宋体" w:hAnsi="宋体"/>
          <w:b/>
          <w:sz w:val="28"/>
          <w:highlight w:val="none"/>
        </w:rPr>
      </w:pPr>
    </w:p>
    <w:p>
      <w:pPr>
        <w:pStyle w:val="18"/>
        <w:jc w:val="left"/>
        <w:rPr>
          <w:rFonts w:hAnsi="宋体"/>
          <w:highlight w:val="none"/>
        </w:rPr>
      </w:pPr>
    </w:p>
    <w:p>
      <w:pPr>
        <w:pStyle w:val="18"/>
        <w:jc w:val="left"/>
        <w:rPr>
          <w:rFonts w:hAnsi="宋体"/>
          <w:highlight w:val="none"/>
        </w:rPr>
      </w:pPr>
    </w:p>
    <w:p>
      <w:pPr>
        <w:pStyle w:val="18"/>
        <w:jc w:val="left"/>
        <w:rPr>
          <w:rFonts w:hAnsi="宋体"/>
          <w:highlight w:val="none"/>
        </w:rPr>
      </w:pPr>
    </w:p>
    <w:p>
      <w:pPr>
        <w:pStyle w:val="18"/>
        <w:jc w:val="left"/>
        <w:rPr>
          <w:rFonts w:hAnsi="宋体"/>
          <w:highlight w:val="none"/>
        </w:rPr>
      </w:pPr>
    </w:p>
    <w:p>
      <w:pPr>
        <w:pStyle w:val="18"/>
        <w:jc w:val="left"/>
        <w:rPr>
          <w:rFonts w:hAnsi="宋体"/>
          <w:highlight w:val="none"/>
        </w:rPr>
      </w:pPr>
    </w:p>
    <w:p>
      <w:pPr>
        <w:pStyle w:val="18"/>
        <w:jc w:val="left"/>
        <w:rPr>
          <w:rFonts w:hAnsi="宋体"/>
          <w:highlight w:val="none"/>
        </w:rPr>
      </w:pPr>
    </w:p>
    <w:p>
      <w:pPr>
        <w:pStyle w:val="18"/>
        <w:jc w:val="left"/>
        <w:rPr>
          <w:rFonts w:hAnsi="宋体"/>
          <w:highlight w:val="none"/>
        </w:rPr>
      </w:pPr>
    </w:p>
    <w:p>
      <w:pPr>
        <w:pStyle w:val="18"/>
        <w:jc w:val="left"/>
        <w:rPr>
          <w:rFonts w:hAnsi="宋体"/>
          <w:highlight w:val="none"/>
        </w:rPr>
      </w:pPr>
    </w:p>
    <w:p>
      <w:pPr>
        <w:pStyle w:val="18"/>
        <w:jc w:val="left"/>
        <w:rPr>
          <w:rFonts w:hAnsi="宋体"/>
          <w:highlight w:val="none"/>
        </w:rPr>
      </w:pPr>
    </w:p>
    <w:p>
      <w:pPr>
        <w:pStyle w:val="18"/>
        <w:jc w:val="left"/>
        <w:rPr>
          <w:rFonts w:hAnsi="宋体"/>
          <w:highlight w:val="none"/>
        </w:rPr>
      </w:pPr>
    </w:p>
    <w:p>
      <w:pPr>
        <w:pStyle w:val="18"/>
        <w:jc w:val="left"/>
        <w:rPr>
          <w:rFonts w:hAnsi="宋体"/>
          <w:highlight w:val="none"/>
        </w:rPr>
      </w:pPr>
    </w:p>
    <w:p>
      <w:pPr>
        <w:pStyle w:val="18"/>
        <w:jc w:val="left"/>
        <w:rPr>
          <w:rFonts w:hAnsi="宋体"/>
          <w:highlight w:val="none"/>
        </w:rPr>
      </w:pPr>
    </w:p>
    <w:p>
      <w:pPr>
        <w:pStyle w:val="18"/>
        <w:jc w:val="left"/>
        <w:rPr>
          <w:rFonts w:hAnsi="宋体"/>
          <w:highlight w:val="none"/>
        </w:rPr>
      </w:pPr>
    </w:p>
    <w:p>
      <w:pPr>
        <w:pStyle w:val="18"/>
        <w:jc w:val="left"/>
        <w:rPr>
          <w:rFonts w:hAnsi="宋体"/>
          <w:highlight w:val="none"/>
        </w:rPr>
      </w:pPr>
    </w:p>
    <w:p>
      <w:pPr>
        <w:pStyle w:val="18"/>
        <w:jc w:val="left"/>
        <w:rPr>
          <w:rFonts w:hAnsi="宋体"/>
          <w:highlight w:val="none"/>
        </w:rPr>
      </w:pPr>
    </w:p>
    <w:p>
      <w:pPr>
        <w:pStyle w:val="18"/>
        <w:jc w:val="left"/>
        <w:rPr>
          <w:rFonts w:hAnsi="宋体"/>
          <w:highlight w:val="none"/>
        </w:rPr>
      </w:pPr>
    </w:p>
    <w:p>
      <w:pPr>
        <w:pStyle w:val="18"/>
        <w:jc w:val="left"/>
        <w:rPr>
          <w:rFonts w:hAnsi="宋体"/>
          <w:highlight w:val="none"/>
        </w:rPr>
      </w:pPr>
    </w:p>
    <w:p>
      <w:pPr>
        <w:pStyle w:val="18"/>
        <w:rPr>
          <w:rFonts w:hAnsi="宋体"/>
          <w:b/>
          <w:sz w:val="36"/>
          <w:highlight w:val="none"/>
        </w:rPr>
      </w:pPr>
      <w:r>
        <w:rPr>
          <w:rFonts w:hint="eastAsia" w:hAnsi="宋体"/>
          <w:b/>
          <w:sz w:val="36"/>
          <w:highlight w:val="none"/>
        </w:rPr>
        <w:t xml:space="preserve">                   </w:t>
      </w:r>
    </w:p>
    <w:p>
      <w:pPr>
        <w:pStyle w:val="18"/>
        <w:jc w:val="center"/>
        <w:rPr>
          <w:rFonts w:hAnsi="宋体"/>
          <w:b/>
          <w:sz w:val="36"/>
          <w:highlight w:val="none"/>
        </w:rPr>
      </w:pPr>
      <w:r>
        <w:rPr>
          <w:rFonts w:hAnsi="宋体"/>
          <w:b/>
          <w:sz w:val="36"/>
          <w:highlight w:val="none"/>
        </w:rPr>
        <w:br w:type="page"/>
      </w:r>
    </w:p>
    <w:p>
      <w:pPr>
        <w:pStyle w:val="18"/>
        <w:jc w:val="center"/>
        <w:rPr>
          <w:rFonts w:hAnsi="宋体"/>
          <w:highlight w:val="none"/>
        </w:rPr>
      </w:pPr>
      <w:r>
        <w:rPr>
          <w:rFonts w:hint="eastAsia" w:hAnsi="宋体"/>
          <w:b/>
          <w:sz w:val="36"/>
          <w:highlight w:val="none"/>
        </w:rPr>
        <w:t>投 标 书</w:t>
      </w:r>
    </w:p>
    <w:p>
      <w:pPr>
        <w:spacing w:line="360" w:lineRule="auto"/>
        <w:rPr>
          <w:rFonts w:ascii="宋体" w:hAnsi="宋体"/>
          <w:sz w:val="24"/>
          <w:highlight w:val="none"/>
          <w:u w:val="single"/>
        </w:rPr>
      </w:pPr>
      <w:r>
        <w:rPr>
          <w:rFonts w:hint="eastAsia" w:ascii="宋体" w:hAnsi="宋体"/>
          <w:sz w:val="24"/>
          <w:highlight w:val="none"/>
        </w:rPr>
        <w:t>致：</w:t>
      </w:r>
      <w:r>
        <w:rPr>
          <w:rFonts w:hint="eastAsia" w:ascii="宋体" w:hAnsi="宋体"/>
          <w:sz w:val="24"/>
          <w:highlight w:val="none"/>
          <w:u w:val="single"/>
        </w:rPr>
        <w:t xml:space="preserve"> 福建工贸学校  </w:t>
      </w:r>
    </w:p>
    <w:p>
      <w:pPr>
        <w:spacing w:line="360" w:lineRule="auto"/>
        <w:rPr>
          <w:rFonts w:ascii="宋体" w:hAnsi="宋体"/>
          <w:sz w:val="24"/>
          <w:highlight w:val="none"/>
        </w:rPr>
      </w:pPr>
      <w:r>
        <w:rPr>
          <w:rFonts w:hint="eastAsia" w:ascii="宋体" w:hAnsi="宋体"/>
          <w:sz w:val="24"/>
          <w:highlight w:val="none"/>
        </w:rPr>
        <w:t xml:space="preserve">    根据贵方为</w:t>
      </w:r>
      <w:r>
        <w:rPr>
          <w:rFonts w:hint="eastAsia" w:ascii="宋体" w:hAnsi="宋体"/>
          <w:sz w:val="24"/>
          <w:highlight w:val="none"/>
          <w:u w:val="single"/>
        </w:rPr>
        <w:t xml:space="preserve"> </w:t>
      </w:r>
      <w:r>
        <w:rPr>
          <w:rFonts w:hint="eastAsia"/>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项目的投标函，我方宣布同意如下：</w:t>
      </w:r>
    </w:p>
    <w:p>
      <w:pPr>
        <w:spacing w:line="360" w:lineRule="auto"/>
        <w:rPr>
          <w:rFonts w:ascii="宋体" w:hAnsi="宋体"/>
          <w:sz w:val="24"/>
          <w:highlight w:val="none"/>
        </w:rPr>
      </w:pPr>
      <w:r>
        <w:rPr>
          <w:rFonts w:hint="eastAsia" w:ascii="宋体" w:hAnsi="宋体"/>
          <w:sz w:val="24"/>
          <w:highlight w:val="none"/>
        </w:rPr>
        <w:t xml:space="preserve">    1、我方所附报价表中规定的应提供和交付的货物及服务报价总价（国内现场交货价）为人民币大写：</w:t>
      </w:r>
      <w:r>
        <w:rPr>
          <w:rFonts w:hint="eastAsia" w:ascii="宋体" w:hAnsi="宋体"/>
          <w:sz w:val="24"/>
          <w:highlight w:val="none"/>
          <w:u w:val="single"/>
        </w:rPr>
        <w:t xml:space="preserve">                            </w:t>
      </w:r>
      <w:r>
        <w:rPr>
          <w:rFonts w:hint="eastAsia" w:ascii="宋体" w:hAnsi="宋体"/>
          <w:sz w:val="24"/>
          <w:highlight w:val="none"/>
        </w:rPr>
        <w:t>，小写：</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2、投标人已详细阅读全部招标文件，包括修改文件（如有的话）和有关附件，将自行承担因对全部招标文件理解不正确或误解而产生的相应后果。</w:t>
      </w:r>
    </w:p>
    <w:p>
      <w:pPr>
        <w:spacing w:line="360" w:lineRule="auto"/>
        <w:rPr>
          <w:rFonts w:ascii="宋体" w:hAnsi="宋体"/>
          <w:sz w:val="24"/>
          <w:highlight w:val="none"/>
        </w:rPr>
      </w:pPr>
      <w:r>
        <w:rPr>
          <w:rFonts w:hint="eastAsia" w:ascii="宋体" w:hAnsi="宋体"/>
          <w:sz w:val="24"/>
          <w:highlight w:val="none"/>
        </w:rPr>
        <w:t xml:space="preserve">    3、投标人保证遵守招标文件的全部规定，投标人所提交的材料中所含的信息均为真实、准确、完整，且不具有任何误导性。</w:t>
      </w:r>
    </w:p>
    <w:p>
      <w:pPr>
        <w:spacing w:line="360" w:lineRule="auto"/>
        <w:rPr>
          <w:rFonts w:ascii="宋体" w:hAnsi="宋体"/>
          <w:sz w:val="24"/>
          <w:highlight w:val="none"/>
        </w:rPr>
      </w:pPr>
      <w:r>
        <w:rPr>
          <w:rFonts w:hint="eastAsia" w:ascii="宋体" w:hAnsi="宋体"/>
          <w:sz w:val="24"/>
          <w:highlight w:val="none"/>
        </w:rPr>
        <w:t xml:space="preserve">    4、投标人将按招标文件的规定履行合同责任和义务。</w:t>
      </w:r>
    </w:p>
    <w:p>
      <w:pPr>
        <w:spacing w:line="360" w:lineRule="auto"/>
        <w:rPr>
          <w:rFonts w:ascii="宋体" w:hAnsi="宋体"/>
          <w:sz w:val="24"/>
          <w:highlight w:val="none"/>
        </w:rPr>
      </w:pPr>
      <w:r>
        <w:rPr>
          <w:rFonts w:hint="eastAsia" w:ascii="宋体" w:hAnsi="宋体"/>
          <w:sz w:val="24"/>
          <w:highlight w:val="none"/>
        </w:rPr>
        <w:t xml:space="preserve">    5、本投标文件自开标日起投标有效期为：投标截止期结束后</w:t>
      </w:r>
      <w:r>
        <w:rPr>
          <w:rFonts w:hint="eastAsia" w:ascii="宋体" w:hAnsi="宋体"/>
          <w:sz w:val="24"/>
          <w:highlight w:val="none"/>
          <w:u w:val="single"/>
        </w:rPr>
        <w:t>90</w:t>
      </w:r>
      <w:r>
        <w:rPr>
          <w:rFonts w:hint="eastAsia" w:ascii="宋体" w:hAnsi="宋体"/>
          <w:sz w:val="24"/>
          <w:highlight w:val="none"/>
        </w:rPr>
        <w:t>日历日的期限内保持有效。</w:t>
      </w:r>
    </w:p>
    <w:p>
      <w:pPr>
        <w:spacing w:line="360" w:lineRule="auto"/>
        <w:ind w:firstLine="480" w:firstLineChars="200"/>
        <w:rPr>
          <w:rFonts w:ascii="宋体" w:hAnsi="宋体"/>
          <w:sz w:val="24"/>
          <w:highlight w:val="none"/>
        </w:rPr>
      </w:pPr>
      <w:r>
        <w:rPr>
          <w:rFonts w:hint="eastAsia" w:ascii="宋体" w:hAnsi="宋体"/>
          <w:sz w:val="24"/>
          <w:highlight w:val="none"/>
        </w:rPr>
        <w:t>6、如果发生以下所述情况之一，则同意福建工贸学校不予退还投标保证金。</w:t>
      </w:r>
    </w:p>
    <w:p>
      <w:pPr>
        <w:spacing w:line="360" w:lineRule="auto"/>
        <w:ind w:firstLine="470" w:firstLineChars="196"/>
        <w:rPr>
          <w:rFonts w:ascii="宋体" w:hAnsi="宋体" w:cs="宋体"/>
          <w:sz w:val="24"/>
          <w:highlight w:val="none"/>
        </w:rPr>
      </w:pPr>
      <w:r>
        <w:rPr>
          <w:rFonts w:hint="eastAsia" w:ascii="宋体" w:hAnsi="宋体" w:cs="宋体"/>
          <w:sz w:val="24"/>
          <w:highlight w:val="none"/>
        </w:rPr>
        <w:t>（1）投标人在投标截止期后要求修改或撤回投标文件。</w:t>
      </w:r>
    </w:p>
    <w:p>
      <w:pPr>
        <w:spacing w:line="360" w:lineRule="auto"/>
        <w:ind w:firstLine="470" w:firstLineChars="196"/>
        <w:rPr>
          <w:rFonts w:ascii="宋体" w:hAnsi="宋体" w:cs="宋体"/>
          <w:sz w:val="24"/>
          <w:highlight w:val="none"/>
        </w:rPr>
      </w:pPr>
      <w:r>
        <w:rPr>
          <w:rFonts w:hint="eastAsia" w:ascii="宋体" w:hAnsi="宋体" w:cs="宋体"/>
          <w:sz w:val="24"/>
          <w:highlight w:val="none"/>
        </w:rPr>
        <w:t>（2）当被确定为第一中标候选人放弃中标、提出不能履行合同时。</w:t>
      </w:r>
    </w:p>
    <w:p>
      <w:pPr>
        <w:spacing w:line="360" w:lineRule="auto"/>
        <w:ind w:firstLine="470" w:firstLineChars="196"/>
        <w:rPr>
          <w:rFonts w:ascii="宋体" w:hAnsi="宋体" w:cs="宋体"/>
          <w:sz w:val="24"/>
          <w:highlight w:val="none"/>
        </w:rPr>
      </w:pPr>
      <w:r>
        <w:rPr>
          <w:rFonts w:hint="eastAsia" w:ascii="宋体" w:hAnsi="宋体" w:cs="宋体"/>
          <w:sz w:val="24"/>
          <w:highlight w:val="none"/>
        </w:rPr>
        <w:t>（3）因投标人原因被取消中标资格。</w:t>
      </w:r>
    </w:p>
    <w:p>
      <w:pPr>
        <w:spacing w:line="360" w:lineRule="auto"/>
        <w:ind w:firstLine="480" w:firstLineChars="200"/>
        <w:rPr>
          <w:rFonts w:ascii="宋体" w:hAnsi="宋体"/>
          <w:sz w:val="24"/>
          <w:highlight w:val="none"/>
        </w:rPr>
      </w:pPr>
      <w:r>
        <w:rPr>
          <w:rFonts w:hint="eastAsia" w:ascii="宋体" w:hAnsi="宋体"/>
          <w:sz w:val="24"/>
          <w:highlight w:val="none"/>
        </w:rPr>
        <w:t>7、投标人同意提供按照招标采购单位可能要求的与其投标有关的一切数据或资料，完全理解贵方不一定要接受最低的报价。</w:t>
      </w:r>
    </w:p>
    <w:p>
      <w:pPr>
        <w:spacing w:line="360" w:lineRule="auto"/>
        <w:ind w:firstLine="480" w:firstLineChars="200"/>
        <w:rPr>
          <w:rFonts w:ascii="宋体" w:hAnsi="宋体"/>
          <w:sz w:val="24"/>
          <w:highlight w:val="none"/>
        </w:rPr>
      </w:pPr>
      <w:r>
        <w:rPr>
          <w:rFonts w:hint="eastAsia" w:ascii="宋体" w:hAnsi="宋体"/>
          <w:sz w:val="24"/>
          <w:highlight w:val="none"/>
        </w:rPr>
        <w:t>8、 与本投标有关的一切正式往来通讯请寄：</w:t>
      </w:r>
    </w:p>
    <w:p>
      <w:pPr>
        <w:spacing w:line="360" w:lineRule="auto"/>
        <w:ind w:firstLine="480" w:firstLineChars="200"/>
        <w:rPr>
          <w:rFonts w:ascii="宋体" w:hAnsi="宋体"/>
          <w:sz w:val="24"/>
          <w:highlight w:val="none"/>
        </w:rPr>
      </w:pPr>
    </w:p>
    <w:p>
      <w:pPr>
        <w:spacing w:line="330" w:lineRule="exact"/>
        <w:rPr>
          <w:rFonts w:ascii="宋体" w:hAnsi="宋体"/>
          <w:sz w:val="24"/>
          <w:highlight w:val="none"/>
        </w:rPr>
      </w:pPr>
      <w:r>
        <w:rPr>
          <w:rFonts w:hint="eastAsia" w:ascii="宋体" w:hAnsi="宋体"/>
          <w:sz w:val="24"/>
          <w:highlight w:val="none"/>
        </w:rPr>
        <w:t xml:space="preserve">      地址： </w:t>
      </w:r>
      <w:r>
        <w:rPr>
          <w:rFonts w:hint="eastAsia" w:ascii="宋体" w:hAnsi="宋体"/>
          <w:sz w:val="24"/>
          <w:highlight w:val="none"/>
          <w:u w:val="single"/>
        </w:rPr>
        <w:t xml:space="preserve">                </w:t>
      </w:r>
      <w:r>
        <w:rPr>
          <w:rFonts w:hint="eastAsia" w:ascii="宋体" w:hAnsi="宋体"/>
          <w:sz w:val="24"/>
          <w:highlight w:val="none"/>
        </w:rPr>
        <w:t xml:space="preserve"> 电话： </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30" w:lineRule="exact"/>
        <w:rPr>
          <w:rFonts w:ascii="宋体" w:hAnsi="宋体"/>
          <w:sz w:val="24"/>
          <w:highlight w:val="none"/>
        </w:rPr>
      </w:pPr>
    </w:p>
    <w:p>
      <w:pPr>
        <w:spacing w:line="330" w:lineRule="exact"/>
        <w:rPr>
          <w:rFonts w:ascii="宋体" w:hAnsi="宋体"/>
          <w:sz w:val="24"/>
          <w:highlight w:val="none"/>
          <w:u w:val="single"/>
        </w:rPr>
      </w:pPr>
      <w:r>
        <w:rPr>
          <w:rFonts w:hint="eastAsia" w:ascii="宋体" w:hAnsi="宋体"/>
          <w:sz w:val="24"/>
          <w:highlight w:val="none"/>
        </w:rPr>
        <w:t xml:space="preserve">      投标人代表签字： </w:t>
      </w:r>
      <w:r>
        <w:rPr>
          <w:rFonts w:hint="eastAsia" w:ascii="宋体" w:hAnsi="宋体"/>
          <w:sz w:val="24"/>
          <w:highlight w:val="none"/>
          <w:u w:val="single"/>
        </w:rPr>
        <w:t xml:space="preserve">                </w:t>
      </w:r>
    </w:p>
    <w:p>
      <w:pPr>
        <w:spacing w:line="330" w:lineRule="exact"/>
        <w:rPr>
          <w:rFonts w:ascii="宋体" w:hAnsi="宋体"/>
          <w:sz w:val="24"/>
          <w:highlight w:val="none"/>
          <w:u w:val="single"/>
        </w:rPr>
      </w:pPr>
    </w:p>
    <w:p>
      <w:pPr>
        <w:spacing w:line="330" w:lineRule="exact"/>
        <w:rPr>
          <w:rFonts w:ascii="宋体" w:hAnsi="宋体"/>
          <w:sz w:val="24"/>
          <w:highlight w:val="none"/>
          <w:u w:val="single"/>
        </w:rPr>
      </w:pPr>
      <w:r>
        <w:rPr>
          <w:rFonts w:hint="eastAsia" w:ascii="宋体" w:hAnsi="宋体"/>
          <w:sz w:val="24"/>
          <w:highlight w:val="none"/>
        </w:rPr>
        <w:t xml:space="preserve">      投标人（全称并加盖公章）：</w:t>
      </w:r>
      <w:r>
        <w:rPr>
          <w:rFonts w:hint="eastAsia" w:ascii="宋体" w:hAnsi="宋体"/>
          <w:sz w:val="24"/>
          <w:highlight w:val="none"/>
          <w:u w:val="single"/>
        </w:rPr>
        <w:t xml:space="preserve">                       </w:t>
      </w:r>
    </w:p>
    <w:p>
      <w:pPr>
        <w:spacing w:line="330" w:lineRule="exact"/>
        <w:rPr>
          <w:rFonts w:ascii="宋体" w:hAnsi="宋体"/>
          <w:sz w:val="24"/>
          <w:highlight w:val="none"/>
          <w:u w:val="single"/>
        </w:rPr>
      </w:pPr>
    </w:p>
    <w:p>
      <w:pPr>
        <w:spacing w:line="330" w:lineRule="exact"/>
        <w:rPr>
          <w:rFonts w:ascii="宋体" w:hAnsi="宋体"/>
          <w:sz w:val="24"/>
          <w:highlight w:val="none"/>
          <w:u w:val="single"/>
        </w:rPr>
      </w:pPr>
    </w:p>
    <w:p>
      <w:pPr>
        <w:spacing w:line="330" w:lineRule="exact"/>
        <w:rPr>
          <w:rFonts w:ascii="宋体" w:hAnsi="宋体"/>
          <w:sz w:val="24"/>
          <w:highlight w:val="none"/>
        </w:rPr>
      </w:pPr>
      <w:r>
        <w:rPr>
          <w:rFonts w:hint="eastAsia" w:ascii="宋体" w:hAnsi="宋体"/>
          <w:sz w:val="24"/>
          <w:highlight w:val="none"/>
        </w:rPr>
        <w:t xml:space="preserve">                                 日  期： </w:t>
      </w:r>
      <w:r>
        <w:rPr>
          <w:rFonts w:hint="eastAsia" w:ascii="宋体" w:hAnsi="宋体"/>
          <w:sz w:val="24"/>
          <w:highlight w:val="none"/>
          <w:u w:val="single"/>
        </w:rPr>
        <w:t xml:space="preserve">        </w:t>
      </w:r>
      <w:r>
        <w:rPr>
          <w:rFonts w:hint="eastAsia" w:ascii="宋体" w:hAnsi="宋体"/>
          <w:sz w:val="24"/>
          <w:highlight w:val="none"/>
        </w:rPr>
        <w:t xml:space="preserve">年 </w:t>
      </w:r>
      <w:r>
        <w:rPr>
          <w:rFonts w:hint="eastAsia" w:ascii="宋体" w:hAnsi="宋体"/>
          <w:sz w:val="24"/>
          <w:highlight w:val="none"/>
          <w:u w:val="single"/>
        </w:rPr>
        <w:t xml:space="preserve">   </w:t>
      </w:r>
      <w:r>
        <w:rPr>
          <w:rFonts w:hint="eastAsia" w:ascii="宋体" w:hAnsi="宋体"/>
          <w:sz w:val="24"/>
          <w:highlight w:val="none"/>
        </w:rPr>
        <w:t xml:space="preserve">月 </w:t>
      </w:r>
      <w:r>
        <w:rPr>
          <w:rFonts w:hint="eastAsia" w:ascii="宋体" w:hAnsi="宋体"/>
          <w:sz w:val="24"/>
          <w:highlight w:val="none"/>
          <w:u w:val="single"/>
        </w:rPr>
        <w:t xml:space="preserve">   </w:t>
      </w:r>
      <w:r>
        <w:rPr>
          <w:rFonts w:hint="eastAsia" w:ascii="宋体" w:hAnsi="宋体"/>
          <w:sz w:val="24"/>
          <w:highlight w:val="none"/>
        </w:rPr>
        <w:t>日</w:t>
      </w: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rPr>
          <w:rFonts w:hAnsi="宋体"/>
          <w:b/>
          <w:sz w:val="36"/>
          <w:highlight w:val="none"/>
        </w:rPr>
      </w:pPr>
      <w:r>
        <w:rPr>
          <w:rFonts w:hint="eastAsia" w:hAnsi="宋体"/>
          <w:b/>
          <w:sz w:val="36"/>
          <w:highlight w:val="none"/>
        </w:rPr>
        <w:t xml:space="preserve">                    </w:t>
      </w:r>
    </w:p>
    <w:p>
      <w:pPr>
        <w:spacing w:line="440" w:lineRule="exact"/>
        <w:rPr>
          <w:rFonts w:hAnsi="宋体"/>
          <w:b/>
          <w:sz w:val="36"/>
          <w:highlight w:val="none"/>
        </w:rPr>
      </w:pPr>
      <w:r>
        <w:rPr>
          <w:rFonts w:hint="eastAsia" w:hAnsi="宋体"/>
          <w:b/>
          <w:sz w:val="36"/>
          <w:highlight w:val="none"/>
        </w:rPr>
        <w:t xml:space="preserve">  </w:t>
      </w:r>
    </w:p>
    <w:p>
      <w:pPr>
        <w:spacing w:line="440" w:lineRule="exact"/>
        <w:rPr>
          <w:rFonts w:hAnsi="宋体"/>
          <w:b/>
          <w:sz w:val="36"/>
          <w:highlight w:val="none"/>
        </w:rPr>
      </w:pPr>
    </w:p>
    <w:p>
      <w:pPr>
        <w:spacing w:line="440" w:lineRule="exact"/>
        <w:jc w:val="center"/>
        <w:rPr>
          <w:rFonts w:hint="eastAsia" w:hAnsi="宋体"/>
          <w:b/>
          <w:sz w:val="36"/>
          <w:highlight w:val="none"/>
        </w:rPr>
      </w:pPr>
    </w:p>
    <w:p>
      <w:pPr>
        <w:spacing w:line="440" w:lineRule="exact"/>
        <w:jc w:val="center"/>
        <w:rPr>
          <w:rFonts w:hAnsi="宋体"/>
          <w:b/>
          <w:sz w:val="36"/>
          <w:highlight w:val="none"/>
        </w:rPr>
      </w:pPr>
      <w:r>
        <w:rPr>
          <w:rFonts w:hint="eastAsia" w:hAnsi="宋体"/>
          <w:b/>
          <w:sz w:val="36"/>
          <w:highlight w:val="none"/>
        </w:rPr>
        <w:t>报 价 表</w:t>
      </w:r>
    </w:p>
    <w:tbl>
      <w:tblPr>
        <w:tblStyle w:val="9"/>
        <w:tblpPr w:leftFromText="180" w:rightFromText="180" w:vertAnchor="text" w:horzAnchor="page" w:tblpX="1252" w:tblpY="656"/>
        <w:tblOverlap w:val="never"/>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7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9582" w:type="dxa"/>
            <w:gridSpan w:val="2"/>
            <w:vAlign w:val="center"/>
          </w:tcPr>
          <w:p>
            <w:pPr>
              <w:spacing w:line="320" w:lineRule="exact"/>
              <w:rPr>
                <w:rFonts w:ascii="宋体" w:hAnsi="宋体"/>
                <w:bCs/>
                <w:sz w:val="24"/>
                <w:szCs w:val="24"/>
                <w:highlight w:val="none"/>
              </w:rPr>
            </w:pPr>
            <w:r>
              <w:rPr>
                <w:rFonts w:hint="eastAsia" w:ascii="宋体" w:hAnsi="宋体" w:eastAsia="宋体" w:cs="宋体"/>
                <w:color w:val="000000"/>
                <w:kern w:val="0"/>
                <w:sz w:val="24"/>
                <w:szCs w:val="24"/>
                <w:highlight w:val="none"/>
                <w:shd w:val="clear" w:color="auto" w:fill="FFFFFF"/>
              </w:rPr>
              <w:t>招标编号</w:t>
            </w:r>
            <w:r>
              <w:rPr>
                <w:rFonts w:hint="eastAsia" w:ascii="宋体" w:hAnsi="宋体"/>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trPr>
        <w:tc>
          <w:tcPr>
            <w:tcW w:w="9582" w:type="dxa"/>
            <w:gridSpan w:val="2"/>
            <w:vAlign w:val="center"/>
          </w:tcPr>
          <w:p>
            <w:pPr>
              <w:spacing w:line="320" w:lineRule="exact"/>
              <w:rPr>
                <w:rFonts w:hint="eastAsia" w:ascii="宋体" w:hAnsi="宋体"/>
                <w:bCs/>
                <w:sz w:val="24"/>
                <w:szCs w:val="24"/>
                <w:highlight w:val="none"/>
              </w:rPr>
            </w:pPr>
            <w:r>
              <w:rPr>
                <w:rFonts w:hint="eastAsia" w:ascii="宋体" w:hAnsi="宋体" w:eastAsia="宋体" w:cs="宋体"/>
                <w:color w:val="000000"/>
                <w:kern w:val="0"/>
                <w:sz w:val="24"/>
                <w:szCs w:val="24"/>
                <w:highlight w:val="none"/>
                <w:shd w:val="clear" w:color="auto" w:fill="FFFFFF"/>
              </w:rPr>
              <w:t>招标项目名称</w:t>
            </w:r>
            <w:r>
              <w:rPr>
                <w:rFonts w:hint="eastAsia" w:ascii="宋体" w:hAnsi="宋体" w:cs="宋体"/>
                <w:color w:val="000000"/>
                <w:kern w:val="0"/>
                <w:sz w:val="24"/>
                <w:szCs w:val="24"/>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trPr>
        <w:tc>
          <w:tcPr>
            <w:tcW w:w="9582" w:type="dxa"/>
            <w:gridSpan w:val="2"/>
            <w:vAlign w:val="center"/>
          </w:tcPr>
          <w:p>
            <w:pPr>
              <w:spacing w:line="320" w:lineRule="exact"/>
              <w:rPr>
                <w:rFonts w:ascii="宋体" w:hAnsi="宋体"/>
                <w:bCs/>
                <w:sz w:val="24"/>
                <w:szCs w:val="24"/>
                <w:highlight w:val="none"/>
              </w:rPr>
            </w:pPr>
            <w:r>
              <w:rPr>
                <w:rFonts w:hint="eastAsia" w:ascii="宋体" w:hAnsi="宋体"/>
                <w:bCs/>
                <w:sz w:val="24"/>
                <w:szCs w:val="24"/>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trPr>
        <w:tc>
          <w:tcPr>
            <w:tcW w:w="1731" w:type="dxa"/>
            <w:shd w:val="clear" w:color="auto" w:fill="auto"/>
            <w:vAlign w:val="center"/>
          </w:tcPr>
          <w:p>
            <w:pPr>
              <w:spacing w:line="320" w:lineRule="exact"/>
              <w:rPr>
                <w:rFonts w:hint="eastAsia" w:ascii="宋体" w:hAnsi="宋体" w:eastAsia="宋体"/>
                <w:bCs/>
                <w:sz w:val="24"/>
                <w:szCs w:val="24"/>
                <w:highlight w:val="none"/>
                <w:lang w:eastAsia="zh-CN"/>
              </w:rPr>
            </w:pPr>
            <w:r>
              <w:rPr>
                <w:rFonts w:hint="eastAsia" w:ascii="宋体" w:hAnsi="宋体"/>
                <w:bCs/>
                <w:sz w:val="24"/>
                <w:szCs w:val="24"/>
                <w:highlight w:val="none"/>
                <w:lang w:eastAsia="zh-CN"/>
              </w:rPr>
              <w:t>报价（</w:t>
            </w:r>
            <w:r>
              <w:rPr>
                <w:rFonts w:hint="eastAsia" w:ascii="宋体" w:hAnsi="宋体"/>
                <w:bCs/>
                <w:sz w:val="24"/>
                <w:szCs w:val="24"/>
                <w:highlight w:val="none"/>
                <w:lang w:val="en-US" w:eastAsia="zh-CN"/>
              </w:rPr>
              <w:t>人民币</w:t>
            </w:r>
            <w:r>
              <w:rPr>
                <w:rFonts w:hint="eastAsia" w:ascii="宋体" w:hAnsi="宋体"/>
                <w:bCs/>
                <w:sz w:val="24"/>
                <w:szCs w:val="24"/>
                <w:highlight w:val="none"/>
                <w:lang w:eastAsia="zh-CN"/>
              </w:rPr>
              <w:t>）</w:t>
            </w:r>
          </w:p>
        </w:tc>
        <w:tc>
          <w:tcPr>
            <w:tcW w:w="7851" w:type="dxa"/>
            <w:shd w:val="clear" w:color="auto" w:fill="auto"/>
          </w:tcPr>
          <w:p>
            <w:pPr>
              <w:spacing w:line="320" w:lineRule="exact"/>
              <w:rPr>
                <w:rFonts w:ascii="宋体" w:hAnsi="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trPr>
        <w:tc>
          <w:tcPr>
            <w:tcW w:w="9582" w:type="dxa"/>
            <w:gridSpan w:val="2"/>
            <w:vAlign w:val="center"/>
          </w:tcPr>
          <w:p>
            <w:pPr>
              <w:spacing w:line="320" w:lineRule="exact"/>
              <w:rPr>
                <w:rFonts w:ascii="宋体" w:hAnsi="宋体"/>
                <w:bCs/>
                <w:sz w:val="24"/>
                <w:szCs w:val="24"/>
                <w:highlight w:val="none"/>
              </w:rPr>
            </w:pPr>
            <w:r>
              <w:rPr>
                <w:rFonts w:hint="eastAsia" w:ascii="宋体" w:hAnsi="宋体"/>
                <w:bCs/>
                <w:sz w:val="24"/>
                <w:szCs w:val="24"/>
                <w:highlight w:val="none"/>
              </w:rPr>
              <w:t>本投标人完全认同公开招标文件的各项条款要求。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8" w:hRule="atLeast"/>
        </w:trPr>
        <w:tc>
          <w:tcPr>
            <w:tcW w:w="9582" w:type="dxa"/>
            <w:gridSpan w:val="2"/>
            <w:vAlign w:val="center"/>
          </w:tcPr>
          <w:p>
            <w:pPr>
              <w:spacing w:line="320" w:lineRule="exact"/>
              <w:rPr>
                <w:rFonts w:ascii="宋体" w:hAnsi="宋体"/>
                <w:bCs/>
                <w:sz w:val="24"/>
                <w:szCs w:val="24"/>
                <w:highlight w:val="none"/>
              </w:rPr>
            </w:pPr>
            <w:r>
              <w:rPr>
                <w:rFonts w:hint="eastAsia" w:ascii="宋体" w:hAnsi="宋体"/>
                <w:bCs/>
                <w:sz w:val="24"/>
                <w:szCs w:val="24"/>
                <w:highlight w:val="none"/>
              </w:rPr>
              <w:t>投标人确认（授权代理人签字）：</w:t>
            </w:r>
          </w:p>
        </w:tc>
      </w:tr>
    </w:tbl>
    <w:p>
      <w:pPr>
        <w:spacing w:line="380" w:lineRule="exact"/>
        <w:rPr>
          <w:rFonts w:hint="eastAsia" w:ascii="宋体" w:hAnsi="宋体"/>
          <w:sz w:val="24"/>
          <w:highlight w:val="none"/>
        </w:rPr>
      </w:pPr>
    </w:p>
    <w:p>
      <w:pPr>
        <w:spacing w:line="380" w:lineRule="exact"/>
        <w:rPr>
          <w:rFonts w:ascii="宋体" w:hAnsi="宋体"/>
          <w:sz w:val="24"/>
          <w:highlight w:val="none"/>
        </w:rPr>
      </w:pPr>
      <w:r>
        <w:rPr>
          <w:rFonts w:hint="eastAsia" w:ascii="宋体" w:hAnsi="宋体"/>
          <w:sz w:val="24"/>
          <w:highlight w:val="none"/>
        </w:rPr>
        <w:t xml:space="preserve">                                  </w:t>
      </w:r>
    </w:p>
    <w:p>
      <w:pPr>
        <w:spacing w:line="440" w:lineRule="exact"/>
        <w:rPr>
          <w:rFonts w:ascii="宋体" w:hAnsi="宋体"/>
          <w:sz w:val="24"/>
          <w:highlight w:val="none"/>
        </w:rPr>
      </w:pPr>
    </w:p>
    <w:p>
      <w:pPr>
        <w:spacing w:line="440" w:lineRule="exact"/>
        <w:rPr>
          <w:rFonts w:ascii="宋体" w:hAnsi="宋体"/>
          <w:sz w:val="24"/>
          <w:highlight w:val="none"/>
        </w:rPr>
      </w:pPr>
    </w:p>
    <w:p>
      <w:pPr>
        <w:spacing w:line="440" w:lineRule="exact"/>
        <w:ind w:firstLine="4080" w:firstLineChars="1700"/>
        <w:rPr>
          <w:rFonts w:ascii="宋体" w:hAnsi="宋体"/>
          <w:sz w:val="24"/>
          <w:highlight w:val="none"/>
          <w:u w:val="single"/>
        </w:rPr>
      </w:pPr>
      <w:r>
        <w:rPr>
          <w:rFonts w:hint="eastAsia" w:ascii="宋体" w:hAnsi="宋体"/>
          <w:sz w:val="24"/>
          <w:highlight w:val="none"/>
        </w:rPr>
        <w:t xml:space="preserve"> 投标人代表签字：</w:t>
      </w:r>
      <w:r>
        <w:rPr>
          <w:rFonts w:hint="eastAsia" w:ascii="宋体" w:hAnsi="宋体"/>
          <w:sz w:val="24"/>
          <w:highlight w:val="none"/>
          <w:u w:val="single"/>
        </w:rPr>
        <w:t xml:space="preserve">                     </w:t>
      </w:r>
    </w:p>
    <w:p>
      <w:pPr>
        <w:spacing w:line="440" w:lineRule="exact"/>
        <w:rPr>
          <w:rFonts w:ascii="宋体" w:hAnsi="宋体"/>
          <w:sz w:val="24"/>
          <w:highlight w:val="none"/>
        </w:rPr>
      </w:pPr>
    </w:p>
    <w:p>
      <w:pPr>
        <w:spacing w:line="440" w:lineRule="exact"/>
        <w:ind w:firstLine="3960" w:firstLineChars="1650"/>
        <w:rPr>
          <w:rFonts w:ascii="宋体" w:hAnsi="宋体"/>
          <w:sz w:val="24"/>
          <w:highlight w:val="none"/>
        </w:rPr>
      </w:pPr>
      <w:r>
        <w:rPr>
          <w:rFonts w:hint="eastAsia" w:ascii="宋体" w:hAnsi="宋体"/>
          <w:sz w:val="24"/>
          <w:highlight w:val="none"/>
        </w:rPr>
        <w:t>投标人（全称并加盖公章）：</w:t>
      </w:r>
      <w:r>
        <w:rPr>
          <w:rFonts w:hint="eastAsia" w:ascii="宋体" w:hAnsi="宋体"/>
          <w:sz w:val="24"/>
          <w:highlight w:val="none"/>
          <w:u w:val="single"/>
        </w:rPr>
        <w:t xml:space="preserve">                       </w:t>
      </w:r>
    </w:p>
    <w:p>
      <w:pPr>
        <w:spacing w:line="440" w:lineRule="exact"/>
        <w:rPr>
          <w:rFonts w:ascii="宋体" w:hAnsi="宋体"/>
          <w:sz w:val="24"/>
          <w:highlight w:val="none"/>
        </w:rPr>
      </w:pPr>
    </w:p>
    <w:p>
      <w:pPr>
        <w:spacing w:line="360" w:lineRule="auto"/>
        <w:ind w:firstLine="470" w:firstLineChars="196"/>
        <w:rPr>
          <w:rFonts w:ascii="宋体" w:hAnsi="宋体"/>
          <w:bCs/>
          <w:sz w:val="24"/>
          <w:szCs w:val="24"/>
          <w:highlight w:val="none"/>
        </w:rPr>
      </w:pPr>
      <w:r>
        <w:rPr>
          <w:rFonts w:hint="eastAsia" w:ascii="宋体" w:hAnsi="宋体"/>
          <w:bCs/>
          <w:sz w:val="24"/>
          <w:szCs w:val="24"/>
          <w:highlight w:val="none"/>
        </w:rPr>
        <w:t>注：1、本报价一览表应放在投标文件指定位置，同时另行准备两份，单独密封，与投标文件一同递交。</w:t>
      </w:r>
    </w:p>
    <w:p>
      <w:pPr>
        <w:pStyle w:val="21"/>
        <w:numPr>
          <w:ilvl w:val="1"/>
          <w:numId w:val="1"/>
        </w:numPr>
        <w:spacing w:line="360" w:lineRule="auto"/>
        <w:ind w:firstLineChars="0"/>
        <w:rPr>
          <w:rFonts w:hint="eastAsia" w:ascii="宋体" w:hAnsi="宋体"/>
          <w:bCs/>
          <w:sz w:val="24"/>
          <w:szCs w:val="24"/>
          <w:highlight w:val="none"/>
        </w:rPr>
      </w:pPr>
      <w:r>
        <w:rPr>
          <w:rFonts w:hint="eastAsia" w:ascii="宋体" w:hAnsi="宋体"/>
          <w:bCs/>
          <w:sz w:val="24"/>
          <w:szCs w:val="24"/>
          <w:highlight w:val="none"/>
        </w:rPr>
        <w:t>投标人不得随意改变表格样式，本表各项内容务必填写详细，可以填满，但不允许添加附页。违反以上规定按无效报价处理。</w:t>
      </w:r>
    </w:p>
    <w:p>
      <w:pPr>
        <w:rPr>
          <w:highlight w:val="none"/>
        </w:rPr>
      </w:pPr>
      <w:bookmarkStart w:id="0" w:name="_GoBack"/>
      <w:bookmarkEnd w:id="0"/>
    </w:p>
    <w:sectPr>
      <w:footerReference r:id="rId3" w:type="default"/>
      <w:pgSz w:w="11906" w:h="16838"/>
      <w:pgMar w:top="1134" w:right="1134" w:bottom="1134" w:left="1134"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6"/>
        <w:tab w:val="right" w:pos="9080"/>
      </w:tabs>
      <w:rPr>
        <w:rFonts w:hAnsi="宋体"/>
        <w:szCs w:val="21"/>
      </w:rPr>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矩形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wrap="none" lIns="0" tIns="0" rIns="0" bIns="0" upright="1">
                      <a:spAutoFit/>
                    </wps:bodyPr>
                  </wps:wsp>
                </a:graphicData>
              </a:graphic>
            </wp:anchor>
          </w:drawing>
        </mc:Choice>
        <mc:Fallback>
          <w:pict>
            <v:rect id="矩形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D1vjytpAEAADYDAAAOAAAAAAAA&#10;AAEAIAAAAB8BAABkcnMvZTJvRG9jLnhtbFBLBQYAAAAABgAGAFkBAAA1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lvlText w:val="%1、"/>
      <w:lvlJc w:val="left"/>
      <w:pPr>
        <w:tabs>
          <w:tab w:val="left" w:pos="720"/>
        </w:tabs>
        <w:ind w:left="720" w:hanging="720"/>
      </w:pPr>
      <w:rPr>
        <w:rFonts w:hint="default"/>
      </w:rPr>
    </w:lvl>
    <w:lvl w:ilvl="1" w:tentative="0">
      <w:start w:val="2"/>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305"/>
    <w:rsid w:val="00016662"/>
    <w:rsid w:val="00071F6E"/>
    <w:rsid w:val="000937D3"/>
    <w:rsid w:val="000B552A"/>
    <w:rsid w:val="000D0F88"/>
    <w:rsid w:val="000E550E"/>
    <w:rsid w:val="000F0F3D"/>
    <w:rsid w:val="001220B9"/>
    <w:rsid w:val="00156CD7"/>
    <w:rsid w:val="001803E8"/>
    <w:rsid w:val="001A2B9E"/>
    <w:rsid w:val="001B788A"/>
    <w:rsid w:val="001C04A4"/>
    <w:rsid w:val="001D35B9"/>
    <w:rsid w:val="002577CF"/>
    <w:rsid w:val="00325A23"/>
    <w:rsid w:val="003C2D8F"/>
    <w:rsid w:val="003E642F"/>
    <w:rsid w:val="00406C82"/>
    <w:rsid w:val="00457E80"/>
    <w:rsid w:val="00502C11"/>
    <w:rsid w:val="00503A7B"/>
    <w:rsid w:val="00550305"/>
    <w:rsid w:val="00591E14"/>
    <w:rsid w:val="005A2743"/>
    <w:rsid w:val="00660A08"/>
    <w:rsid w:val="006903F4"/>
    <w:rsid w:val="00692D6F"/>
    <w:rsid w:val="006A6C52"/>
    <w:rsid w:val="006E2E93"/>
    <w:rsid w:val="00713E4E"/>
    <w:rsid w:val="0075597A"/>
    <w:rsid w:val="007C799E"/>
    <w:rsid w:val="00826FCA"/>
    <w:rsid w:val="00840406"/>
    <w:rsid w:val="00864B55"/>
    <w:rsid w:val="008A25FB"/>
    <w:rsid w:val="008C29DD"/>
    <w:rsid w:val="008E783D"/>
    <w:rsid w:val="00913759"/>
    <w:rsid w:val="00A702B0"/>
    <w:rsid w:val="00A77C80"/>
    <w:rsid w:val="00A844F1"/>
    <w:rsid w:val="00AE1126"/>
    <w:rsid w:val="00AF257E"/>
    <w:rsid w:val="00B03477"/>
    <w:rsid w:val="00B13E43"/>
    <w:rsid w:val="00B606ED"/>
    <w:rsid w:val="00B7529D"/>
    <w:rsid w:val="00C079BE"/>
    <w:rsid w:val="00C13D34"/>
    <w:rsid w:val="00C54490"/>
    <w:rsid w:val="00CA789A"/>
    <w:rsid w:val="00CF2FE9"/>
    <w:rsid w:val="00D20694"/>
    <w:rsid w:val="00D35C2F"/>
    <w:rsid w:val="00D72AEA"/>
    <w:rsid w:val="00DB7DA3"/>
    <w:rsid w:val="00DE17CE"/>
    <w:rsid w:val="00DE2B67"/>
    <w:rsid w:val="00E12378"/>
    <w:rsid w:val="00E62508"/>
    <w:rsid w:val="00E9017C"/>
    <w:rsid w:val="00E926EE"/>
    <w:rsid w:val="00F12541"/>
    <w:rsid w:val="00F26C86"/>
    <w:rsid w:val="00F708CF"/>
    <w:rsid w:val="00FA2690"/>
    <w:rsid w:val="01AA62DE"/>
    <w:rsid w:val="02007D03"/>
    <w:rsid w:val="025A31BE"/>
    <w:rsid w:val="03193837"/>
    <w:rsid w:val="03957957"/>
    <w:rsid w:val="03A05A5D"/>
    <w:rsid w:val="03BD4343"/>
    <w:rsid w:val="040E63CF"/>
    <w:rsid w:val="04442C8E"/>
    <w:rsid w:val="044B67C1"/>
    <w:rsid w:val="047B2C27"/>
    <w:rsid w:val="04A756A2"/>
    <w:rsid w:val="04CA264F"/>
    <w:rsid w:val="052A2C06"/>
    <w:rsid w:val="05AE0608"/>
    <w:rsid w:val="05B168AC"/>
    <w:rsid w:val="05CE46C2"/>
    <w:rsid w:val="067570BE"/>
    <w:rsid w:val="0812623E"/>
    <w:rsid w:val="084F04F6"/>
    <w:rsid w:val="08A94345"/>
    <w:rsid w:val="093E2FE7"/>
    <w:rsid w:val="094E598E"/>
    <w:rsid w:val="09565DBE"/>
    <w:rsid w:val="09E2314D"/>
    <w:rsid w:val="0A3F6ECB"/>
    <w:rsid w:val="0A5B5EA5"/>
    <w:rsid w:val="0B6A0F6D"/>
    <w:rsid w:val="0C2B4174"/>
    <w:rsid w:val="0C882B2D"/>
    <w:rsid w:val="0D14162A"/>
    <w:rsid w:val="0D2848B6"/>
    <w:rsid w:val="0D391D74"/>
    <w:rsid w:val="0D514803"/>
    <w:rsid w:val="0F201E8C"/>
    <w:rsid w:val="0F471C51"/>
    <w:rsid w:val="0FC629FB"/>
    <w:rsid w:val="10140F3A"/>
    <w:rsid w:val="10C474F4"/>
    <w:rsid w:val="111954B7"/>
    <w:rsid w:val="11390E14"/>
    <w:rsid w:val="121B3343"/>
    <w:rsid w:val="1225385E"/>
    <w:rsid w:val="141111AE"/>
    <w:rsid w:val="151D48CB"/>
    <w:rsid w:val="156C474E"/>
    <w:rsid w:val="160C0AAA"/>
    <w:rsid w:val="16BE1EAA"/>
    <w:rsid w:val="16D07CEB"/>
    <w:rsid w:val="16F6370C"/>
    <w:rsid w:val="16FC5830"/>
    <w:rsid w:val="172C4323"/>
    <w:rsid w:val="17341238"/>
    <w:rsid w:val="17CA0970"/>
    <w:rsid w:val="18485DFF"/>
    <w:rsid w:val="1863700D"/>
    <w:rsid w:val="18C940B2"/>
    <w:rsid w:val="1975092B"/>
    <w:rsid w:val="19CC4114"/>
    <w:rsid w:val="19DD3555"/>
    <w:rsid w:val="1AA20D44"/>
    <w:rsid w:val="1AC556E3"/>
    <w:rsid w:val="1B4A10B9"/>
    <w:rsid w:val="1B6C7CE4"/>
    <w:rsid w:val="1BBE7056"/>
    <w:rsid w:val="1BC87DA9"/>
    <w:rsid w:val="1BCC31BD"/>
    <w:rsid w:val="1BF10A7A"/>
    <w:rsid w:val="1C003AE6"/>
    <w:rsid w:val="1C5631F9"/>
    <w:rsid w:val="1C622CC9"/>
    <w:rsid w:val="1CEC72FA"/>
    <w:rsid w:val="1D0D50F8"/>
    <w:rsid w:val="1D6409A2"/>
    <w:rsid w:val="1D642084"/>
    <w:rsid w:val="1D6F3DC5"/>
    <w:rsid w:val="1F6B6552"/>
    <w:rsid w:val="1F720260"/>
    <w:rsid w:val="1FB3753C"/>
    <w:rsid w:val="2015056C"/>
    <w:rsid w:val="20B90403"/>
    <w:rsid w:val="20D25DE0"/>
    <w:rsid w:val="21047244"/>
    <w:rsid w:val="210516DA"/>
    <w:rsid w:val="21C04CDD"/>
    <w:rsid w:val="222273D6"/>
    <w:rsid w:val="22520C5A"/>
    <w:rsid w:val="22732446"/>
    <w:rsid w:val="22A22CD5"/>
    <w:rsid w:val="22BB2B6D"/>
    <w:rsid w:val="23005C98"/>
    <w:rsid w:val="24155129"/>
    <w:rsid w:val="242F0AF8"/>
    <w:rsid w:val="24580423"/>
    <w:rsid w:val="245E7E8E"/>
    <w:rsid w:val="253F1207"/>
    <w:rsid w:val="25482921"/>
    <w:rsid w:val="25A77005"/>
    <w:rsid w:val="25C33B60"/>
    <w:rsid w:val="25C6054F"/>
    <w:rsid w:val="264D452E"/>
    <w:rsid w:val="266B5E74"/>
    <w:rsid w:val="26C0743D"/>
    <w:rsid w:val="274D2474"/>
    <w:rsid w:val="27AE06C6"/>
    <w:rsid w:val="2803544C"/>
    <w:rsid w:val="28701B2F"/>
    <w:rsid w:val="28960F27"/>
    <w:rsid w:val="28A9055E"/>
    <w:rsid w:val="28FF7F1E"/>
    <w:rsid w:val="29345F4D"/>
    <w:rsid w:val="29670EFD"/>
    <w:rsid w:val="29AA63A9"/>
    <w:rsid w:val="2A396209"/>
    <w:rsid w:val="2AA60833"/>
    <w:rsid w:val="2B04668D"/>
    <w:rsid w:val="2B2A5A9B"/>
    <w:rsid w:val="2B4241BC"/>
    <w:rsid w:val="2B8F1CCD"/>
    <w:rsid w:val="2BD506C7"/>
    <w:rsid w:val="2C08799A"/>
    <w:rsid w:val="2CAA66B0"/>
    <w:rsid w:val="2CE56EA7"/>
    <w:rsid w:val="2D277ADC"/>
    <w:rsid w:val="2DA235D5"/>
    <w:rsid w:val="2E977EA2"/>
    <w:rsid w:val="2EC9258E"/>
    <w:rsid w:val="2F045AB6"/>
    <w:rsid w:val="2F734F17"/>
    <w:rsid w:val="30093A84"/>
    <w:rsid w:val="30FB4F1A"/>
    <w:rsid w:val="31E73B2B"/>
    <w:rsid w:val="31FB7185"/>
    <w:rsid w:val="320F5E9F"/>
    <w:rsid w:val="32543B11"/>
    <w:rsid w:val="32593F62"/>
    <w:rsid w:val="325A0474"/>
    <w:rsid w:val="32B934E7"/>
    <w:rsid w:val="33275EE8"/>
    <w:rsid w:val="34070C6B"/>
    <w:rsid w:val="341C6830"/>
    <w:rsid w:val="344074A2"/>
    <w:rsid w:val="34F80CE7"/>
    <w:rsid w:val="351805CF"/>
    <w:rsid w:val="360076A4"/>
    <w:rsid w:val="36645B3A"/>
    <w:rsid w:val="3693658B"/>
    <w:rsid w:val="36943601"/>
    <w:rsid w:val="36973B0E"/>
    <w:rsid w:val="36C90526"/>
    <w:rsid w:val="370B62D7"/>
    <w:rsid w:val="38423356"/>
    <w:rsid w:val="38762CBE"/>
    <w:rsid w:val="38D22AA0"/>
    <w:rsid w:val="39082393"/>
    <w:rsid w:val="390B311F"/>
    <w:rsid w:val="39845CC6"/>
    <w:rsid w:val="39B017B3"/>
    <w:rsid w:val="39FB59E1"/>
    <w:rsid w:val="3A243597"/>
    <w:rsid w:val="3A307495"/>
    <w:rsid w:val="3A8C70FF"/>
    <w:rsid w:val="3AD324B4"/>
    <w:rsid w:val="3B066E85"/>
    <w:rsid w:val="3BDC00FF"/>
    <w:rsid w:val="3C8E06A4"/>
    <w:rsid w:val="3D711DDA"/>
    <w:rsid w:val="3E59633C"/>
    <w:rsid w:val="3E970E5A"/>
    <w:rsid w:val="3EDE72DA"/>
    <w:rsid w:val="3F366B4E"/>
    <w:rsid w:val="3F401C3D"/>
    <w:rsid w:val="3FA45EF8"/>
    <w:rsid w:val="409C13B4"/>
    <w:rsid w:val="40C02CBA"/>
    <w:rsid w:val="4152452C"/>
    <w:rsid w:val="4156075A"/>
    <w:rsid w:val="41C45BA0"/>
    <w:rsid w:val="42062B0C"/>
    <w:rsid w:val="42362C7D"/>
    <w:rsid w:val="42675644"/>
    <w:rsid w:val="427929B4"/>
    <w:rsid w:val="42D02D3D"/>
    <w:rsid w:val="42E44F43"/>
    <w:rsid w:val="439D3154"/>
    <w:rsid w:val="443E28F7"/>
    <w:rsid w:val="445844B8"/>
    <w:rsid w:val="44674B8E"/>
    <w:rsid w:val="448A062A"/>
    <w:rsid w:val="44FD4AC2"/>
    <w:rsid w:val="451F3EB2"/>
    <w:rsid w:val="45BC4B78"/>
    <w:rsid w:val="45EF20F5"/>
    <w:rsid w:val="465B6A42"/>
    <w:rsid w:val="47077DA0"/>
    <w:rsid w:val="477B499D"/>
    <w:rsid w:val="47AB7E76"/>
    <w:rsid w:val="47E1732E"/>
    <w:rsid w:val="48091963"/>
    <w:rsid w:val="48F672F5"/>
    <w:rsid w:val="49791AB9"/>
    <w:rsid w:val="49CB4949"/>
    <w:rsid w:val="49D84DA2"/>
    <w:rsid w:val="4AAE109D"/>
    <w:rsid w:val="4B143936"/>
    <w:rsid w:val="4B4B4D95"/>
    <w:rsid w:val="4B65261E"/>
    <w:rsid w:val="4B6F3928"/>
    <w:rsid w:val="4C576A20"/>
    <w:rsid w:val="4D1761A6"/>
    <w:rsid w:val="4D20617E"/>
    <w:rsid w:val="4D424261"/>
    <w:rsid w:val="4E875D38"/>
    <w:rsid w:val="500C6E41"/>
    <w:rsid w:val="501666D7"/>
    <w:rsid w:val="51C01578"/>
    <w:rsid w:val="52031EA0"/>
    <w:rsid w:val="52412AC4"/>
    <w:rsid w:val="52696436"/>
    <w:rsid w:val="527D12EA"/>
    <w:rsid w:val="52F47898"/>
    <w:rsid w:val="5345627C"/>
    <w:rsid w:val="537371C7"/>
    <w:rsid w:val="5381467A"/>
    <w:rsid w:val="53883FBE"/>
    <w:rsid w:val="539A2D7D"/>
    <w:rsid w:val="54C754A0"/>
    <w:rsid w:val="54D635E3"/>
    <w:rsid w:val="54F0736F"/>
    <w:rsid w:val="55BB2701"/>
    <w:rsid w:val="55BF4ADB"/>
    <w:rsid w:val="56113E7D"/>
    <w:rsid w:val="56883918"/>
    <w:rsid w:val="56911009"/>
    <w:rsid w:val="56C06E67"/>
    <w:rsid w:val="56EB1EB3"/>
    <w:rsid w:val="57114374"/>
    <w:rsid w:val="57660F89"/>
    <w:rsid w:val="57EC7602"/>
    <w:rsid w:val="58D95697"/>
    <w:rsid w:val="58DE723A"/>
    <w:rsid w:val="598478D0"/>
    <w:rsid w:val="59E908FB"/>
    <w:rsid w:val="59F35A78"/>
    <w:rsid w:val="5A73619C"/>
    <w:rsid w:val="5A891786"/>
    <w:rsid w:val="5A9F6FC6"/>
    <w:rsid w:val="5AAB2A0D"/>
    <w:rsid w:val="5AE535A2"/>
    <w:rsid w:val="5B5F4D3C"/>
    <w:rsid w:val="5C362721"/>
    <w:rsid w:val="5C855F6F"/>
    <w:rsid w:val="5CC85815"/>
    <w:rsid w:val="5CE64B66"/>
    <w:rsid w:val="5CEA38A3"/>
    <w:rsid w:val="5D382211"/>
    <w:rsid w:val="5D627F6C"/>
    <w:rsid w:val="5D8947A6"/>
    <w:rsid w:val="5DA75076"/>
    <w:rsid w:val="5E2F39F3"/>
    <w:rsid w:val="5E7248D7"/>
    <w:rsid w:val="5E826FEB"/>
    <w:rsid w:val="5F395FA4"/>
    <w:rsid w:val="5F5A7FC9"/>
    <w:rsid w:val="5F5F4EF1"/>
    <w:rsid w:val="5F732F98"/>
    <w:rsid w:val="5F76053B"/>
    <w:rsid w:val="5F8325A4"/>
    <w:rsid w:val="603E7E8E"/>
    <w:rsid w:val="60EF430C"/>
    <w:rsid w:val="611E168D"/>
    <w:rsid w:val="6150513C"/>
    <w:rsid w:val="62805286"/>
    <w:rsid w:val="62A97D80"/>
    <w:rsid w:val="62F03DCD"/>
    <w:rsid w:val="62F55FD6"/>
    <w:rsid w:val="636836C0"/>
    <w:rsid w:val="63BA5745"/>
    <w:rsid w:val="63E61A6A"/>
    <w:rsid w:val="64323C35"/>
    <w:rsid w:val="64B85C60"/>
    <w:rsid w:val="65040E75"/>
    <w:rsid w:val="652F18E2"/>
    <w:rsid w:val="653E16DB"/>
    <w:rsid w:val="665503BF"/>
    <w:rsid w:val="66B420DD"/>
    <w:rsid w:val="66F14A9C"/>
    <w:rsid w:val="67681976"/>
    <w:rsid w:val="677A3311"/>
    <w:rsid w:val="67B15FB1"/>
    <w:rsid w:val="67F549D0"/>
    <w:rsid w:val="68DF17AD"/>
    <w:rsid w:val="699E3791"/>
    <w:rsid w:val="6A4E7AD1"/>
    <w:rsid w:val="6AF03A35"/>
    <w:rsid w:val="6B0E6974"/>
    <w:rsid w:val="6BB05515"/>
    <w:rsid w:val="6BE875BC"/>
    <w:rsid w:val="6C0760E6"/>
    <w:rsid w:val="6C300106"/>
    <w:rsid w:val="6C3545F3"/>
    <w:rsid w:val="6C3F2BB6"/>
    <w:rsid w:val="6C7F7A3C"/>
    <w:rsid w:val="6DA9128D"/>
    <w:rsid w:val="6E2B102D"/>
    <w:rsid w:val="6E751BB2"/>
    <w:rsid w:val="6EA61DC1"/>
    <w:rsid w:val="6EAE4732"/>
    <w:rsid w:val="6F9302A7"/>
    <w:rsid w:val="6FEE1CFE"/>
    <w:rsid w:val="700B40E1"/>
    <w:rsid w:val="7031194A"/>
    <w:rsid w:val="70952657"/>
    <w:rsid w:val="70CD6ED7"/>
    <w:rsid w:val="710F35CA"/>
    <w:rsid w:val="712A73DE"/>
    <w:rsid w:val="71A605DE"/>
    <w:rsid w:val="722233D1"/>
    <w:rsid w:val="729F517E"/>
    <w:rsid w:val="734679DF"/>
    <w:rsid w:val="73DC6FAE"/>
    <w:rsid w:val="73FD33CF"/>
    <w:rsid w:val="758E51F6"/>
    <w:rsid w:val="75C025E8"/>
    <w:rsid w:val="75FF6757"/>
    <w:rsid w:val="76360417"/>
    <w:rsid w:val="76D6747E"/>
    <w:rsid w:val="773E3492"/>
    <w:rsid w:val="778134EE"/>
    <w:rsid w:val="7B052C23"/>
    <w:rsid w:val="7BC61287"/>
    <w:rsid w:val="7C476D9D"/>
    <w:rsid w:val="7C7D4630"/>
    <w:rsid w:val="7CA12416"/>
    <w:rsid w:val="7D4921A5"/>
    <w:rsid w:val="7D5E4DB0"/>
    <w:rsid w:val="7D7C67BB"/>
    <w:rsid w:val="7D8C2348"/>
    <w:rsid w:val="7DE20338"/>
    <w:rsid w:val="7E4329D7"/>
    <w:rsid w:val="7E4E3AA4"/>
    <w:rsid w:val="7E921C3B"/>
    <w:rsid w:val="7F441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qFormat/>
    <w:uiPriority w:val="9"/>
    <w:pPr>
      <w:keepNext/>
      <w:keepLines/>
      <w:spacing w:before="260" w:after="260" w:line="413" w:lineRule="auto"/>
      <w:ind w:left="2978"/>
      <w:jc w:val="center"/>
      <w:outlineLvl w:val="1"/>
    </w:pPr>
    <w:rPr>
      <w:rFonts w:ascii="CG Times" w:hAnsi="CG Times"/>
      <w:b/>
      <w:sz w:val="3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Plain Text"/>
    <w:basedOn w:val="1"/>
    <w:qFormat/>
    <w:uiPriority w:val="0"/>
    <w:rPr>
      <w:rFonts w:ascii="宋体" w:hAnsi="Courier New"/>
    </w:rPr>
  </w:style>
  <w:style w:type="paragraph" w:styleId="5">
    <w:name w:val="Balloon Text"/>
    <w:basedOn w:val="1"/>
    <w:link w:val="20"/>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99"/>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qFormat/>
    <w:uiPriority w:val="0"/>
    <w:rPr>
      <w:color w:val="333333"/>
      <w:u w:val="none"/>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
    <w:name w:val="纯文本_5"/>
    <w:basedOn w:val="1"/>
    <w:qFormat/>
    <w:uiPriority w:val="0"/>
    <w:rPr>
      <w:rFonts w:ascii="宋体" w:hAnsi="Courier New"/>
    </w:rPr>
  </w:style>
  <w:style w:type="character" w:customStyle="1" w:styleId="16">
    <w:name w:val="标题 2 Char"/>
    <w:link w:val="2"/>
    <w:qFormat/>
    <w:uiPriority w:val="9"/>
    <w:rPr>
      <w:rFonts w:ascii="CG Times" w:hAnsi="CG Times"/>
      <w:b/>
      <w:sz w:val="30"/>
    </w:rPr>
  </w:style>
  <w:style w:type="paragraph" w:customStyle="1" w:styleId="17">
    <w:name w:val="标3"/>
    <w:basedOn w:val="1"/>
    <w:qFormat/>
    <w:uiPriority w:val="0"/>
    <w:pPr>
      <w:adjustRightInd w:val="0"/>
      <w:snapToGrid w:val="0"/>
      <w:spacing w:before="50"/>
      <w:outlineLvl w:val="2"/>
    </w:pPr>
    <w:rPr>
      <w:rFonts w:ascii="Arial Narrow" w:hAnsi="Arial Narrow" w:eastAsia="仿宋_GB2312"/>
      <w:sz w:val="28"/>
    </w:rPr>
  </w:style>
  <w:style w:type="paragraph" w:customStyle="1" w:styleId="18">
    <w:name w:val="样式3"/>
    <w:basedOn w:val="4"/>
    <w:qFormat/>
    <w:uiPriority w:val="0"/>
    <w:pPr>
      <w:spacing w:line="0" w:lineRule="atLeast"/>
      <w:outlineLvl w:val="0"/>
    </w:pPr>
    <w:rPr>
      <w:sz w:val="28"/>
    </w:rPr>
  </w:style>
  <w:style w:type="character" w:customStyle="1" w:styleId="19">
    <w:name w:val="页脚 Char"/>
    <w:basedOn w:val="11"/>
    <w:link w:val="6"/>
    <w:qFormat/>
    <w:uiPriority w:val="0"/>
    <w:rPr>
      <w:kern w:val="2"/>
      <w:sz w:val="18"/>
      <w:szCs w:val="18"/>
    </w:rPr>
  </w:style>
  <w:style w:type="character" w:customStyle="1" w:styleId="20">
    <w:name w:val="批注框文本 Char"/>
    <w:basedOn w:val="11"/>
    <w:link w:val="5"/>
    <w:qFormat/>
    <w:uiPriority w:val="0"/>
    <w:rPr>
      <w:kern w:val="2"/>
      <w:sz w:val="18"/>
      <w:szCs w:val="18"/>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1326</Words>
  <Characters>7563</Characters>
  <Lines>63</Lines>
  <Paragraphs>17</Paragraphs>
  <TotalTime>2</TotalTime>
  <ScaleCrop>false</ScaleCrop>
  <LinksUpToDate>false</LinksUpToDate>
  <CharactersWithSpaces>8872</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2019-03-05T08:24:00Z</dcterms:created>
  <dc:creator>李永胜</dc:creator>
  <cp:lastModifiedBy>Administrator</cp:lastModifiedBy>
  <dcterms:modified xsi:type="dcterms:W3CDTF">2019-07-18T00:23:35Z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